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301E7" w14:textId="77777777" w:rsidR="00717148" w:rsidRDefault="005C7D9A" w:rsidP="005C7D9A">
      <w:pPr>
        <w:jc w:val="center"/>
        <w:rPr>
          <w:b/>
          <w:bCs/>
        </w:rPr>
      </w:pPr>
      <w:r>
        <w:rPr>
          <w:b/>
          <w:bCs/>
        </w:rPr>
        <w:t xml:space="preserve">SDOH Workshop </w:t>
      </w:r>
    </w:p>
    <w:p w14:paraId="5162AADD" w14:textId="305D9058" w:rsidR="005C7D9A" w:rsidRDefault="00717148" w:rsidP="005C7D9A">
      <w:pPr>
        <w:jc w:val="center"/>
        <w:rPr>
          <w:b/>
          <w:bCs/>
        </w:rPr>
      </w:pPr>
      <w:r>
        <w:rPr>
          <w:b/>
          <w:bCs/>
        </w:rPr>
        <w:t xml:space="preserve">Local </w:t>
      </w:r>
      <w:r w:rsidR="005C7D9A" w:rsidRPr="005C7D9A">
        <w:rPr>
          <w:b/>
          <w:bCs/>
        </w:rPr>
        <w:t>Breakout Session</w:t>
      </w:r>
      <w:r w:rsidR="005C7D9A">
        <w:rPr>
          <w:b/>
          <w:bCs/>
        </w:rPr>
        <w:t>:</w:t>
      </w:r>
    </w:p>
    <w:p w14:paraId="0CDD5CDA" w14:textId="7A2B4E09" w:rsidR="005C7D9A" w:rsidRDefault="00717148" w:rsidP="005C7D9A">
      <w:pPr>
        <w:jc w:val="center"/>
      </w:pPr>
      <w:r w:rsidRPr="00717148">
        <w:t>April 30, 2021</w:t>
      </w:r>
    </w:p>
    <w:p w14:paraId="35517C1A" w14:textId="77777777" w:rsidR="006516DB" w:rsidRDefault="006516DB" w:rsidP="006516DB">
      <w:pPr>
        <w:spacing w:after="0" w:line="240" w:lineRule="auto"/>
      </w:pPr>
      <w:r>
        <w:t>This document includes:</w:t>
      </w:r>
    </w:p>
    <w:p w14:paraId="757D9D64" w14:textId="697B8B4E" w:rsidR="006516DB" w:rsidRDefault="006516DB" w:rsidP="006516DB">
      <w:pPr>
        <w:pStyle w:val="ListParagraph"/>
        <w:numPr>
          <w:ilvl w:val="0"/>
          <w:numId w:val="7"/>
        </w:numPr>
      </w:pPr>
      <w:r>
        <w:t>List of participants and facilitators</w:t>
      </w:r>
    </w:p>
    <w:p w14:paraId="527AF7BC" w14:textId="595D4509" w:rsidR="006516DB" w:rsidRDefault="006516DB" w:rsidP="006516DB">
      <w:pPr>
        <w:pStyle w:val="ListParagraph"/>
        <w:numPr>
          <w:ilvl w:val="0"/>
          <w:numId w:val="7"/>
        </w:numPr>
      </w:pPr>
      <w:r>
        <w:t>Supplemental notes</w:t>
      </w:r>
    </w:p>
    <w:p w14:paraId="6A2E5FAE" w14:textId="1ED2B460" w:rsidR="006516DB" w:rsidRPr="00717148" w:rsidRDefault="006516DB" w:rsidP="006516DB">
      <w:pPr>
        <w:pStyle w:val="ListParagraph"/>
        <w:numPr>
          <w:ilvl w:val="0"/>
          <w:numId w:val="7"/>
        </w:numPr>
      </w:pPr>
      <w:r>
        <w:t>Chat</w:t>
      </w:r>
    </w:p>
    <w:p w14:paraId="77C1A369" w14:textId="58BE9B91" w:rsidR="001340B4" w:rsidRDefault="001340B4" w:rsidP="001340B4"/>
    <w:p w14:paraId="2362EF35" w14:textId="445829F4" w:rsidR="008E1558" w:rsidRPr="008E1558" w:rsidRDefault="008E1558" w:rsidP="00B7573C">
      <w:pPr>
        <w:spacing w:after="0" w:line="240" w:lineRule="auto"/>
        <w:rPr>
          <w:b/>
          <w:bCs/>
        </w:rPr>
      </w:pPr>
      <w:r w:rsidRPr="008E1558">
        <w:rPr>
          <w:b/>
          <w:bCs/>
        </w:rPr>
        <w:t>Participants:</w:t>
      </w:r>
    </w:p>
    <w:p w14:paraId="4C6A4757" w14:textId="77777777" w:rsidR="00B7573C" w:rsidRPr="00B7573C" w:rsidRDefault="00B7573C" w:rsidP="00B7573C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7573C">
        <w:rPr>
          <w:rFonts w:asciiTheme="minorHAnsi" w:hAnsiTheme="minorHAnsi" w:cstheme="minorHAnsi"/>
          <w:sz w:val="22"/>
          <w:szCs w:val="22"/>
        </w:rPr>
        <w:t>Shelbi Cummings</w:t>
      </w:r>
      <w:r w:rsidRPr="00B7573C">
        <w:rPr>
          <w:rFonts w:asciiTheme="minorHAnsi" w:hAnsiTheme="minorHAnsi" w:cstheme="minorHAnsi"/>
          <w:sz w:val="22"/>
          <w:szCs w:val="22"/>
        </w:rPr>
        <w:t>, LISC</w:t>
      </w:r>
    </w:p>
    <w:p w14:paraId="5B7D23CA" w14:textId="6C9287A2" w:rsidR="008E1558" w:rsidRDefault="008E1558" w:rsidP="00B7573C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Jason Fricke - Anthem Indiana Medicaid Operations</w:t>
      </w:r>
    </w:p>
    <w:p w14:paraId="6AD2D04D" w14:textId="5A61DCA2" w:rsidR="008E1558" w:rsidRDefault="008E1558" w:rsidP="00B7573C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Tess Weathers, IU Fairbanks School of Public Health</w:t>
      </w:r>
    </w:p>
    <w:p w14:paraId="348E1B9A" w14:textId="775A20D8" w:rsidR="008E1558" w:rsidRDefault="008E1558" w:rsidP="00B7573C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Carey </w:t>
      </w:r>
      <w:proofErr w:type="spellStart"/>
      <w:r>
        <w:rPr>
          <w:rFonts w:asciiTheme="minorHAnsi" w:hAnsiTheme="minorHAnsi" w:cstheme="minorHAnsi"/>
          <w:sz w:val="22"/>
          <w:szCs w:val="22"/>
        </w:rPr>
        <w:t>Gaudern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- Beacon Health System - Community Impact</w:t>
      </w:r>
    </w:p>
    <w:p w14:paraId="4AC59FB6" w14:textId="57AAF12F" w:rsidR="008E1558" w:rsidRDefault="008E1558" w:rsidP="00B7573C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Patty Rose, Senior Quality Advisor, Purdue Healthcare Advisors</w:t>
      </w:r>
    </w:p>
    <w:p w14:paraId="1A8CEEDF" w14:textId="53F37582" w:rsidR="008E1558" w:rsidRDefault="008E1558" w:rsidP="00B7573C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Jessica Brookshire - University of Notre Dame, Office of Clinical Partnerships</w:t>
      </w:r>
    </w:p>
    <w:p w14:paraId="2BB4AE1D" w14:textId="3DEFE979" w:rsidR="008E1558" w:rsidRDefault="008E1558" w:rsidP="00B7573C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Jonathan Barclay, Jump IN for Healthy Kids</w:t>
      </w:r>
    </w:p>
    <w:p w14:paraId="4D8864DA" w14:textId="7D51D672" w:rsidR="008E1558" w:rsidRDefault="008E1558" w:rsidP="00B7573C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ustin Hetrick - Anthem Indiana Medicaid Ops</w:t>
      </w:r>
    </w:p>
    <w:p w14:paraId="0491E2A1" w14:textId="479CCE25" w:rsidR="008E1558" w:rsidRDefault="008E1558" w:rsidP="00B7573C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Bob Parr - IU Health Information Systems</w:t>
      </w:r>
    </w:p>
    <w:p w14:paraId="6BAFEF63" w14:textId="375A998D" w:rsidR="008E1558" w:rsidRDefault="008E1558" w:rsidP="00B7573C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ngie Raymond</w:t>
      </w:r>
      <w:r w:rsidR="00B7573C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Angie Ostrom Workshop</w:t>
      </w:r>
      <w:r w:rsidR="00B7573C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Director Data Management Information Gov- IU, Maurer, Kelley</w:t>
      </w:r>
      <w:r w:rsidR="00B7573C">
        <w:rPr>
          <w:rFonts w:asciiTheme="minorHAnsi" w:hAnsiTheme="minorHAnsi" w:cstheme="minorHAnsi"/>
          <w:sz w:val="22"/>
          <w:szCs w:val="22"/>
        </w:rPr>
        <w:t xml:space="preserve"> School of Business</w:t>
      </w:r>
    </w:p>
    <w:p w14:paraId="53289ACE" w14:textId="670BD8AD" w:rsidR="008E1558" w:rsidRDefault="008E1558" w:rsidP="00B7573C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Angie Rollins - VA HSR, IU psychology, ACT Center of Indiana, Reg HSR</w:t>
      </w:r>
    </w:p>
    <w:p w14:paraId="57C7AD25" w14:textId="10D65741" w:rsidR="008E1558" w:rsidRDefault="008E1558" w:rsidP="00B7573C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Emilyn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Whitesell</w:t>
      </w:r>
      <w:r w:rsidR="00B7573C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Richard M. Fairbanks Foundation</w:t>
      </w:r>
    </w:p>
    <w:p w14:paraId="224A5C41" w14:textId="09DE46AC" w:rsidR="008E1558" w:rsidRDefault="008E1558" w:rsidP="00B7573C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Alicia Baker - Indiana Community Engagement Manager for Aunt Bertha</w:t>
      </w:r>
    </w:p>
    <w:p w14:paraId="19C1EE1A" w14:textId="2F49E4BD" w:rsidR="008E1558" w:rsidRDefault="008E1558" w:rsidP="00B7573C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Nicolette Collins - St. Joe Regional Hospital</w:t>
      </w:r>
    </w:p>
    <w:p w14:paraId="3FD80FAC" w14:textId="40D8FF9A" w:rsidR="008E1558" w:rsidRDefault="008E1558" w:rsidP="00B7573C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Joe Gibson, Marion County PH Dept.</w:t>
      </w:r>
    </w:p>
    <w:p w14:paraId="5EDE041D" w14:textId="122DC611" w:rsidR="008E1558" w:rsidRDefault="008E1558" w:rsidP="00B7573C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Umberto Tachinardi </w:t>
      </w:r>
      <w:r w:rsidR="00B7573C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CIO</w:t>
      </w:r>
      <w:r w:rsidR="00B7573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Regenstrief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Institute</w:t>
      </w:r>
      <w:r w:rsidR="00B7573C">
        <w:rPr>
          <w:rFonts w:asciiTheme="minorHAnsi" w:hAnsiTheme="minorHAnsi" w:cstheme="minorHAnsi"/>
          <w:sz w:val="22"/>
          <w:szCs w:val="22"/>
        </w:rPr>
        <w:t xml:space="preserve">; </w:t>
      </w:r>
      <w:r>
        <w:rPr>
          <w:rFonts w:asciiTheme="minorHAnsi" w:hAnsiTheme="minorHAnsi" w:cstheme="minorHAnsi"/>
          <w:sz w:val="22"/>
          <w:szCs w:val="22"/>
        </w:rPr>
        <w:t xml:space="preserve">Professor Department of Biostatistics and Health Data Sciences. </w:t>
      </w:r>
    </w:p>
    <w:p w14:paraId="0650A315" w14:textId="01144170" w:rsidR="008E1558" w:rsidRDefault="008E1558" w:rsidP="00B7573C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Peggy Welch, Chief Advocacy Officer, Family and Social Services Admin; member of FSSA Office of Healthy Opportunities team</w:t>
      </w:r>
    </w:p>
    <w:p w14:paraId="5E8D083C" w14:textId="624DE1DE" w:rsidR="008E1558" w:rsidRDefault="008E1558" w:rsidP="00B7573C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Josie </w:t>
      </w:r>
      <w:proofErr w:type="spellStart"/>
      <w:r>
        <w:rPr>
          <w:rFonts w:asciiTheme="minorHAnsi" w:hAnsiTheme="minorHAnsi" w:cstheme="minorHAnsi"/>
          <w:sz w:val="22"/>
          <w:szCs w:val="22"/>
        </w:rPr>
        <w:t>Fasoldt</w:t>
      </w:r>
      <w:proofErr w:type="spellEnd"/>
      <w:r>
        <w:rPr>
          <w:rFonts w:asciiTheme="minorHAnsi" w:hAnsiTheme="minorHAnsi" w:cstheme="minorHAnsi"/>
          <w:sz w:val="22"/>
          <w:szCs w:val="22"/>
        </w:rPr>
        <w:t>, Senior Director of Engagement/Analytics; Management Performance Hub (MPH)</w:t>
      </w:r>
    </w:p>
    <w:p w14:paraId="1DABFFAC" w14:textId="77777777" w:rsidR="004136FB" w:rsidRDefault="004136FB" w:rsidP="00B7573C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60DEE0F5" w14:textId="6ADF9034" w:rsidR="00B7573C" w:rsidRPr="00B7573C" w:rsidRDefault="00B7573C" w:rsidP="00B7573C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B7573C">
        <w:rPr>
          <w:rFonts w:asciiTheme="minorHAnsi" w:hAnsiTheme="minorHAnsi" w:cstheme="minorHAnsi"/>
          <w:b/>
          <w:bCs/>
          <w:sz w:val="22"/>
          <w:szCs w:val="22"/>
        </w:rPr>
        <w:t>Facilitators:</w:t>
      </w:r>
    </w:p>
    <w:p w14:paraId="4C014439" w14:textId="77777777" w:rsidR="00B7573C" w:rsidRDefault="008E1558" w:rsidP="00B7573C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David Haggstrom - </w:t>
      </w:r>
      <w:proofErr w:type="spellStart"/>
      <w:r>
        <w:rPr>
          <w:rFonts w:asciiTheme="minorHAnsi" w:hAnsiTheme="minorHAnsi" w:cstheme="minorHAnsi"/>
          <w:sz w:val="22"/>
          <w:szCs w:val="22"/>
        </w:rPr>
        <w:t>Regenstrief</w:t>
      </w:r>
      <w:proofErr w:type="spellEnd"/>
      <w:r>
        <w:rPr>
          <w:rFonts w:asciiTheme="minorHAnsi" w:hAnsiTheme="minorHAnsi" w:cstheme="minorHAnsi"/>
          <w:sz w:val="22"/>
          <w:szCs w:val="22"/>
        </w:rPr>
        <w:t>, IU School of Medicine, Indianapolis VA</w:t>
      </w:r>
      <w:r w:rsidR="00B7573C" w:rsidRPr="00B7573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698274" w14:textId="1E876A2F" w:rsidR="00B7573C" w:rsidRDefault="00B7573C" w:rsidP="00B7573C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Karen Frederickson Comer, The Polis Center at IUPUI</w:t>
      </w:r>
    </w:p>
    <w:p w14:paraId="26D62A76" w14:textId="215C42EB" w:rsidR="008E1558" w:rsidRDefault="008E1558" w:rsidP="001340B4"/>
    <w:p w14:paraId="6B7FE8BE" w14:textId="35485CF5" w:rsidR="00B7573C" w:rsidRDefault="00B7573C" w:rsidP="001340B4">
      <w:pPr>
        <w:rPr>
          <w:b/>
          <w:bCs/>
        </w:rPr>
      </w:pPr>
      <w:r w:rsidRPr="00B7573C">
        <w:rPr>
          <w:b/>
          <w:bCs/>
        </w:rPr>
        <w:t>Supplemental Notes:</w:t>
      </w:r>
    </w:p>
    <w:p w14:paraId="3422F7C0" w14:textId="1C38EAFA" w:rsidR="00EF66F8" w:rsidRPr="00EF66F8" w:rsidRDefault="00EF66F8" w:rsidP="001340B4">
      <w:pPr>
        <w:rPr>
          <w:u w:val="single"/>
        </w:rPr>
      </w:pPr>
      <w:r w:rsidRPr="00EF66F8">
        <w:rPr>
          <w:u w:val="single"/>
        </w:rPr>
        <w:t>Information</w:t>
      </w:r>
      <w:r>
        <w:rPr>
          <w:u w:val="single"/>
        </w:rPr>
        <w:t xml:space="preserve"> Needs</w:t>
      </w:r>
    </w:p>
    <w:p w14:paraId="6977BDAA" w14:textId="77777777" w:rsidR="00717148" w:rsidRPr="00B7573C" w:rsidRDefault="003D67E4" w:rsidP="001340B4">
      <w:pPr>
        <w:rPr>
          <w:i/>
          <w:iCs/>
        </w:rPr>
      </w:pPr>
      <w:r w:rsidRPr="00B7573C">
        <w:rPr>
          <w:i/>
          <w:iCs/>
        </w:rPr>
        <w:t>Gibson</w:t>
      </w:r>
      <w:r w:rsidR="00717148" w:rsidRPr="00B7573C">
        <w:rPr>
          <w:i/>
          <w:iCs/>
        </w:rPr>
        <w:t xml:space="preserve"> (MCPHD)</w:t>
      </w:r>
      <w:r w:rsidRPr="00B7573C">
        <w:rPr>
          <w:i/>
          <w:iCs/>
        </w:rPr>
        <w:t xml:space="preserve">:  </w:t>
      </w:r>
    </w:p>
    <w:p w14:paraId="19BAB971" w14:textId="68DB56B8" w:rsidR="001340B4" w:rsidRDefault="000A31D0" w:rsidP="00717148">
      <w:pPr>
        <w:ind w:firstLine="720"/>
      </w:pPr>
      <w:r>
        <w:t xml:space="preserve">Would like </w:t>
      </w:r>
      <w:r w:rsidR="008E1558">
        <w:t xml:space="preserve">patient </w:t>
      </w:r>
      <w:r>
        <w:t>data s</w:t>
      </w:r>
      <w:r w:rsidR="003D67E4">
        <w:t>tratif</w:t>
      </w:r>
      <w:r>
        <w:t>ied</w:t>
      </w:r>
      <w:r w:rsidR="003D67E4">
        <w:t xml:space="preserve"> by wealth.   Can</w:t>
      </w:r>
      <w:r>
        <w:t xml:space="preserve"> already</w:t>
      </w:r>
      <w:r w:rsidR="003D67E4">
        <w:t xml:space="preserve"> get</w:t>
      </w:r>
      <w:r w:rsidR="00717148">
        <w:t xml:space="preserve"> SES data</w:t>
      </w:r>
      <w:r w:rsidR="003D67E4">
        <w:t xml:space="preserve"> </w:t>
      </w:r>
      <w:r>
        <w:t>at</w:t>
      </w:r>
      <w:r w:rsidR="003D67E4">
        <w:t xml:space="preserve"> </w:t>
      </w:r>
      <w:r w:rsidR="00717148">
        <w:t xml:space="preserve">the </w:t>
      </w:r>
      <w:r w:rsidR="003D67E4">
        <w:t xml:space="preserve">area level.  </w:t>
      </w:r>
      <w:r>
        <w:t>W</w:t>
      </w:r>
      <w:r w:rsidR="003D67E4">
        <w:t>ould like to get this at the individual</w:t>
      </w:r>
      <w:r w:rsidR="00717148">
        <w:t xml:space="preserve"> (patient)</w:t>
      </w:r>
      <w:r w:rsidR="003D67E4">
        <w:t xml:space="preserve"> level so that can look</w:t>
      </w:r>
      <w:r w:rsidR="00717148">
        <w:t xml:space="preserve"> more</w:t>
      </w:r>
      <w:r w:rsidR="003D67E4">
        <w:t xml:space="preserve"> closely at income/wealth as a social indicator.</w:t>
      </w:r>
    </w:p>
    <w:p w14:paraId="419ACE0D" w14:textId="77777777" w:rsidR="004136FB" w:rsidRDefault="004136FB" w:rsidP="00717148">
      <w:pPr>
        <w:ind w:firstLine="720"/>
      </w:pPr>
    </w:p>
    <w:p w14:paraId="746407AD" w14:textId="331F1F94" w:rsidR="00717148" w:rsidRPr="00B7573C" w:rsidRDefault="003D67E4" w:rsidP="001340B4">
      <w:pPr>
        <w:rPr>
          <w:i/>
          <w:iCs/>
        </w:rPr>
      </w:pPr>
      <w:r w:rsidRPr="00B7573C">
        <w:rPr>
          <w:i/>
          <w:iCs/>
        </w:rPr>
        <w:t>Jonathan Barclay</w:t>
      </w:r>
      <w:r w:rsidR="00717148" w:rsidRPr="00B7573C">
        <w:rPr>
          <w:i/>
          <w:iCs/>
        </w:rPr>
        <w:t xml:space="preserve"> (Jump IN for Healthy Kids):</w:t>
      </w:r>
    </w:p>
    <w:p w14:paraId="65BED698" w14:textId="640BFFAD" w:rsidR="003D67E4" w:rsidRDefault="00717148" w:rsidP="00717148">
      <w:pPr>
        <w:ind w:firstLine="720"/>
      </w:pPr>
      <w:r>
        <w:t>Jump IN is w</w:t>
      </w:r>
      <w:r w:rsidR="003D67E4">
        <w:t xml:space="preserve">orking at </w:t>
      </w:r>
      <w:r>
        <w:t xml:space="preserve">the </w:t>
      </w:r>
      <w:r w:rsidR="003D67E4">
        <w:t xml:space="preserve">organization level to change policy, systems, and environment. </w:t>
      </w:r>
      <w:r w:rsidR="000A31D0">
        <w:t xml:space="preserve"> They d</w:t>
      </w:r>
      <w:r w:rsidR="003D67E4">
        <w:t>o</w:t>
      </w:r>
      <w:r>
        <w:t xml:space="preserve"> not</w:t>
      </w:r>
      <w:r w:rsidR="003D67E4">
        <w:t xml:space="preserve"> work at the record, client, or patient level.  </w:t>
      </w:r>
      <w:r>
        <w:t>They</w:t>
      </w:r>
      <w:r w:rsidR="003D67E4">
        <w:t xml:space="preserve"> need</w:t>
      </w:r>
      <w:r>
        <w:t xml:space="preserve"> data</w:t>
      </w:r>
      <w:r w:rsidR="003D67E4">
        <w:t xml:space="preserve"> to inform their strateg</w:t>
      </w:r>
      <w:r>
        <w:t xml:space="preserve">ic planning- and would like to </w:t>
      </w:r>
      <w:r w:rsidR="003D67E4">
        <w:t xml:space="preserve">consume data products or portals </w:t>
      </w:r>
      <w:r>
        <w:t>to assist with small area (sub-county) analysis</w:t>
      </w:r>
      <w:r w:rsidR="003D67E4">
        <w:t xml:space="preserve">. If those that do have record level services and record level </w:t>
      </w:r>
      <w:r>
        <w:t xml:space="preserve">patient </w:t>
      </w:r>
      <w:r w:rsidR="003D67E4">
        <w:t xml:space="preserve">data can share </w:t>
      </w:r>
      <w:r>
        <w:t>at sub-county level, that would be valuable for their community level analysis.</w:t>
      </w:r>
    </w:p>
    <w:p w14:paraId="3B5C8EB4" w14:textId="77777777" w:rsidR="004136FB" w:rsidRDefault="004136FB" w:rsidP="00717148">
      <w:pPr>
        <w:ind w:firstLine="720"/>
      </w:pPr>
    </w:p>
    <w:p w14:paraId="6F24F6BD" w14:textId="63F81F6F" w:rsidR="00717148" w:rsidRPr="00B7573C" w:rsidRDefault="003D67E4" w:rsidP="001340B4">
      <w:pPr>
        <w:rPr>
          <w:i/>
          <w:iCs/>
        </w:rPr>
      </w:pPr>
      <w:r w:rsidRPr="00B7573C">
        <w:rPr>
          <w:i/>
          <w:iCs/>
        </w:rPr>
        <w:t>Shelb</w:t>
      </w:r>
      <w:r w:rsidR="00B7573C">
        <w:rPr>
          <w:i/>
          <w:iCs/>
        </w:rPr>
        <w:t>i Cummings</w:t>
      </w:r>
      <w:r w:rsidR="00717148" w:rsidRPr="00B7573C">
        <w:rPr>
          <w:i/>
          <w:iCs/>
        </w:rPr>
        <w:t xml:space="preserve"> (LISC):</w:t>
      </w:r>
    </w:p>
    <w:p w14:paraId="5D72468F" w14:textId="2E3DDFA5" w:rsidR="003D67E4" w:rsidRDefault="008E1558" w:rsidP="008E1558">
      <w:pPr>
        <w:ind w:firstLine="720"/>
      </w:pPr>
      <w:r>
        <w:t>Clinical and SDOH data</w:t>
      </w:r>
      <w:r w:rsidR="003D67E4">
        <w:t xml:space="preserve"> is very helpful t</w:t>
      </w:r>
      <w:r w:rsidR="00717148">
        <w:t>o</w:t>
      </w:r>
      <w:r>
        <w:t xml:space="preserve"> LISC</w:t>
      </w:r>
      <w:r w:rsidR="003D67E4">
        <w:t xml:space="preserve">.  </w:t>
      </w:r>
      <w:r>
        <w:t>LISC is</w:t>
      </w:r>
      <w:r w:rsidR="003D67E4">
        <w:t xml:space="preserve"> in neighborhood</w:t>
      </w:r>
      <w:r>
        <w:t>s</w:t>
      </w:r>
      <w:r w:rsidR="003D67E4">
        <w:t xml:space="preserve"> and hearing from residen</w:t>
      </w:r>
      <w:r>
        <w:t>t</w:t>
      </w:r>
      <w:r w:rsidR="003D67E4">
        <w:t xml:space="preserve">s.  When it comes to data, </w:t>
      </w:r>
      <w:r>
        <w:t>community residents</w:t>
      </w:r>
      <w:r w:rsidR="003D67E4">
        <w:t xml:space="preserve"> feel excluded.  </w:t>
      </w:r>
      <w:r w:rsidR="000A31D0">
        <w:t>Neighborhoods do</w:t>
      </w:r>
      <w:r>
        <w:t xml:space="preserve"> not </w:t>
      </w:r>
      <w:r w:rsidR="000A31D0">
        <w:t xml:space="preserve">tend to </w:t>
      </w:r>
      <w:r w:rsidR="003D67E4">
        <w:t xml:space="preserve">benefit from </w:t>
      </w:r>
      <w:r w:rsidR="000A31D0">
        <w:t>the data</w:t>
      </w:r>
      <w:r>
        <w:t xml:space="preserve"> because they </w:t>
      </w:r>
      <w:r w:rsidR="003D67E4">
        <w:t>are excluded from framing processes</w:t>
      </w:r>
      <w:r>
        <w:t xml:space="preserve"> such as</w:t>
      </w:r>
      <w:r w:rsidR="003D67E4">
        <w:t xml:space="preserve"> this one.  Evidence</w:t>
      </w:r>
      <w:r>
        <w:t>-</w:t>
      </w:r>
      <w:r w:rsidR="003D67E4">
        <w:t xml:space="preserve">based practices means “what white folks need to understand”.  </w:t>
      </w:r>
      <w:r>
        <w:t xml:space="preserve">Recommend that </w:t>
      </w:r>
      <w:r w:rsidR="003D67E4">
        <w:t xml:space="preserve">include </w:t>
      </w:r>
      <w:r>
        <w:t>residents</w:t>
      </w:r>
      <w:r w:rsidR="003D67E4">
        <w:t xml:space="preserve"> </w:t>
      </w:r>
      <w:r>
        <w:t xml:space="preserve">from the </w:t>
      </w:r>
      <w:r w:rsidR="003D67E4">
        <w:t xml:space="preserve">neighborhoods </w:t>
      </w:r>
      <w:r>
        <w:t xml:space="preserve">being measured </w:t>
      </w:r>
      <w:r w:rsidR="003D67E4">
        <w:t>and pay them</w:t>
      </w:r>
      <w:r>
        <w:t xml:space="preserve"> for their involvement</w:t>
      </w:r>
      <w:r w:rsidR="003D67E4">
        <w:t xml:space="preserve">.  </w:t>
      </w:r>
      <w:r>
        <w:t>LISC relies</w:t>
      </w:r>
      <w:r w:rsidR="003D67E4">
        <w:t xml:space="preserve"> on grants.  Can we bring the data and the community closer togethe</w:t>
      </w:r>
      <w:r>
        <w:t>r?</w:t>
      </w:r>
    </w:p>
    <w:p w14:paraId="16B976B7" w14:textId="77777777" w:rsidR="004136FB" w:rsidRDefault="004136FB" w:rsidP="008E1558">
      <w:pPr>
        <w:ind w:firstLine="720"/>
      </w:pPr>
    </w:p>
    <w:p w14:paraId="6FCBDC53" w14:textId="574F9761" w:rsidR="008E1558" w:rsidRPr="00B7573C" w:rsidRDefault="003D67E4" w:rsidP="001340B4">
      <w:pPr>
        <w:rPr>
          <w:i/>
          <w:iCs/>
        </w:rPr>
      </w:pPr>
      <w:r w:rsidRPr="00B7573C">
        <w:rPr>
          <w:i/>
          <w:iCs/>
        </w:rPr>
        <w:t>Angie</w:t>
      </w:r>
      <w:r w:rsidR="00B7573C" w:rsidRPr="00B7573C">
        <w:rPr>
          <w:i/>
          <w:iCs/>
        </w:rPr>
        <w:t xml:space="preserve"> Raymond (</w:t>
      </w:r>
      <w:proofErr w:type="spellStart"/>
      <w:r w:rsidR="00B7573C" w:rsidRPr="00B7573C">
        <w:rPr>
          <w:i/>
          <w:iCs/>
        </w:rPr>
        <w:t>Ostrum</w:t>
      </w:r>
      <w:proofErr w:type="spellEnd"/>
      <w:r w:rsidR="00B7573C" w:rsidRPr="00B7573C">
        <w:rPr>
          <w:i/>
          <w:iCs/>
        </w:rPr>
        <w:t xml:space="preserve"> Workshop)</w:t>
      </w:r>
      <w:r w:rsidRPr="00B7573C">
        <w:rPr>
          <w:i/>
          <w:iCs/>
        </w:rPr>
        <w:t xml:space="preserve">: </w:t>
      </w:r>
    </w:p>
    <w:p w14:paraId="0BE7EE34" w14:textId="3338EE03" w:rsidR="003D67E4" w:rsidRDefault="008E1558" w:rsidP="00B7573C">
      <w:pPr>
        <w:ind w:firstLine="720"/>
      </w:pPr>
      <w:r>
        <w:t>Need to u</w:t>
      </w:r>
      <w:r w:rsidR="003D67E4">
        <w:t>nderstand the importan</w:t>
      </w:r>
      <w:r>
        <w:t>ce</w:t>
      </w:r>
      <w:r w:rsidR="003D67E4">
        <w:t xml:space="preserve"> of local community engagement. </w:t>
      </w:r>
      <w:r>
        <w:t xml:space="preserve"> </w:t>
      </w:r>
      <w:r w:rsidR="00B7573C">
        <w:t>P</w:t>
      </w:r>
      <w:r w:rsidR="003D67E4">
        <w:t>opulations feeling over</w:t>
      </w:r>
      <w:r w:rsidR="000A31D0">
        <w:t>-</w:t>
      </w:r>
      <w:r w:rsidR="003D67E4">
        <w:t xml:space="preserve">surveilled.  Look at the COVID vaccine data – </w:t>
      </w:r>
      <w:r w:rsidR="003D67E4" w:rsidRPr="00B7573C">
        <w:t xml:space="preserve">where they are talking about how </w:t>
      </w:r>
      <w:r w:rsidRPr="00B7573C">
        <w:t>what</w:t>
      </w:r>
      <w:r w:rsidR="003D67E4" w:rsidRPr="00B7573C">
        <w:t xml:space="preserve"> data should be gathered, how it will be shared</w:t>
      </w:r>
      <w:r w:rsidRPr="00B7573C">
        <w:t>,</w:t>
      </w:r>
      <w:r w:rsidR="003D67E4" w:rsidRPr="00B7573C">
        <w:t xml:space="preserve"> and with whom.</w:t>
      </w:r>
      <w:r w:rsidR="003D67E4">
        <w:t xml:space="preserve">   </w:t>
      </w:r>
    </w:p>
    <w:p w14:paraId="47CF8AED" w14:textId="2C1B5EC2" w:rsidR="00096BF6" w:rsidRDefault="008E1558" w:rsidP="00B7573C">
      <w:pPr>
        <w:ind w:firstLine="720"/>
      </w:pPr>
      <w:r>
        <w:t xml:space="preserve">In the book </w:t>
      </w:r>
      <w:r w:rsidR="000A31D0">
        <w:t>“</w:t>
      </w:r>
      <w:r w:rsidR="003D67E4">
        <w:t>Automating Inequality</w:t>
      </w:r>
      <w:r w:rsidR="000A31D0">
        <w:t>”</w:t>
      </w:r>
      <w:r w:rsidR="0094083F">
        <w:t xml:space="preserve"> (</w:t>
      </w:r>
      <w:r w:rsidR="0094083F" w:rsidRPr="00AC65BC">
        <w:rPr>
          <w:rFonts w:cstheme="minorHAnsi"/>
        </w:rPr>
        <w:t>Virginia Eubanks</w:t>
      </w:r>
      <w:r w:rsidR="0094083F">
        <w:rPr>
          <w:rFonts w:cstheme="minorHAnsi"/>
        </w:rPr>
        <w:t>,</w:t>
      </w:r>
      <w:r w:rsidR="0094083F" w:rsidRPr="00AC65BC">
        <w:rPr>
          <w:rFonts w:cstheme="minorHAnsi"/>
        </w:rPr>
        <w:t xml:space="preserve"> 2018</w:t>
      </w:r>
      <w:r w:rsidR="0094083F">
        <w:rPr>
          <w:rFonts w:cstheme="minorHAnsi"/>
        </w:rPr>
        <w:t>),</w:t>
      </w:r>
      <w:r>
        <w:t xml:space="preserve"> C</w:t>
      </w:r>
      <w:r w:rsidR="003D67E4">
        <w:t>entral Indiana</w:t>
      </w:r>
      <w:r>
        <w:t xml:space="preserve"> was</w:t>
      </w:r>
      <w:r w:rsidR="003D67E4">
        <w:t xml:space="preserve"> </w:t>
      </w:r>
      <w:r w:rsidR="000A31D0">
        <w:t xml:space="preserve">used as an example of </w:t>
      </w:r>
      <w:r w:rsidR="003D67E4">
        <w:t xml:space="preserve">a </w:t>
      </w:r>
      <w:r w:rsidR="00096BF6">
        <w:t>massive failure in terms of the population that we are trying to help not being part.   It is about a lot more than technology and data.</w:t>
      </w:r>
      <w:r w:rsidR="000A31D0">
        <w:t xml:space="preserve">  </w:t>
      </w:r>
      <w:r w:rsidR="00096BF6">
        <w:t>We have an amazing group of people</w:t>
      </w:r>
      <w:r w:rsidR="000A31D0">
        <w:t>.  W</w:t>
      </w:r>
      <w:r w:rsidR="00096BF6">
        <w:t>hat can we do to not repeat</w:t>
      </w:r>
      <w:r>
        <w:t xml:space="preserve"> these past mistakes?</w:t>
      </w:r>
    </w:p>
    <w:p w14:paraId="2D587EC9" w14:textId="3A26C51A" w:rsidR="00096BF6" w:rsidRDefault="00096BF6" w:rsidP="00B7573C">
      <w:pPr>
        <w:ind w:firstLine="720"/>
      </w:pPr>
      <w:r>
        <w:t>Heard a lot about the need or desire to link individual level determinant data with individual level records.</w:t>
      </w:r>
      <w:r w:rsidR="00B7573C">
        <w:t xml:space="preserve"> </w:t>
      </w:r>
      <w:r>
        <w:t>We have are</w:t>
      </w:r>
      <w:r w:rsidR="00B7573C">
        <w:t>a-</w:t>
      </w:r>
      <w:r>
        <w:t xml:space="preserve">based social data without health data. </w:t>
      </w:r>
      <w:r w:rsidR="00B7573C">
        <w:t xml:space="preserve"> </w:t>
      </w:r>
      <w:r>
        <w:t>And we have individual level health data without the social</w:t>
      </w:r>
      <w:r w:rsidR="00B7573C">
        <w:t xml:space="preserve"> data.  </w:t>
      </w:r>
      <w:r w:rsidR="00B7573C">
        <w:t xml:space="preserve">Would like to get the health data at a small area linked with the social determinants data.  </w:t>
      </w:r>
    </w:p>
    <w:p w14:paraId="7C64487D" w14:textId="77777777" w:rsidR="004136FB" w:rsidRDefault="004136FB" w:rsidP="00B7573C">
      <w:pPr>
        <w:ind w:firstLine="720"/>
      </w:pPr>
    </w:p>
    <w:p w14:paraId="272BAEA9" w14:textId="1F100D0A" w:rsidR="00B7573C" w:rsidRPr="00B7573C" w:rsidRDefault="00096BF6" w:rsidP="001340B4">
      <w:pPr>
        <w:rPr>
          <w:i/>
          <w:iCs/>
        </w:rPr>
      </w:pPr>
      <w:r w:rsidRPr="00B7573C">
        <w:rPr>
          <w:i/>
          <w:iCs/>
        </w:rPr>
        <w:t>Tess</w:t>
      </w:r>
      <w:r w:rsidR="00B7573C" w:rsidRPr="00B7573C">
        <w:rPr>
          <w:i/>
          <w:iCs/>
        </w:rPr>
        <w:t xml:space="preserve"> Weathers (FSPH)</w:t>
      </w:r>
    </w:p>
    <w:p w14:paraId="0A71BE19" w14:textId="1B5A1550" w:rsidR="00096BF6" w:rsidRDefault="00096BF6" w:rsidP="001340B4">
      <w:r>
        <w:t xml:space="preserve"> </w:t>
      </w:r>
      <w:r w:rsidR="00CA31EB">
        <w:tab/>
      </w:r>
      <w:r>
        <w:t>Would like group level, community level HEALTH data.  Puts the onus on society to focus on addressing at the community level, not the individual level.</w:t>
      </w:r>
    </w:p>
    <w:p w14:paraId="7D706850" w14:textId="77777777" w:rsidR="00EF66F8" w:rsidRDefault="00EF66F8" w:rsidP="00CA31EB">
      <w:pPr>
        <w:rPr>
          <w:u w:val="single"/>
        </w:rPr>
      </w:pPr>
    </w:p>
    <w:p w14:paraId="143AF7FD" w14:textId="01DB8F63" w:rsidR="00EF66F8" w:rsidRPr="00EF66F8" w:rsidRDefault="00EF66F8" w:rsidP="00CA31EB">
      <w:pPr>
        <w:rPr>
          <w:u w:val="single"/>
        </w:rPr>
      </w:pPr>
      <w:r w:rsidRPr="00EF66F8">
        <w:rPr>
          <w:u w:val="single"/>
        </w:rPr>
        <w:t>Engagement</w:t>
      </w:r>
      <w:r>
        <w:rPr>
          <w:u w:val="single"/>
        </w:rPr>
        <w:t xml:space="preserve"> Needs</w:t>
      </w:r>
    </w:p>
    <w:p w14:paraId="0AD6B4A4" w14:textId="2087C91C" w:rsidR="00CA31EB" w:rsidRPr="00B7573C" w:rsidRDefault="00CA31EB" w:rsidP="00CA31EB">
      <w:pPr>
        <w:rPr>
          <w:i/>
          <w:iCs/>
        </w:rPr>
      </w:pPr>
      <w:r w:rsidRPr="00B7573C">
        <w:rPr>
          <w:i/>
          <w:iCs/>
        </w:rPr>
        <w:t>Shelb</w:t>
      </w:r>
      <w:r>
        <w:rPr>
          <w:i/>
          <w:iCs/>
        </w:rPr>
        <w:t>i Cummings</w:t>
      </w:r>
      <w:r w:rsidRPr="00B7573C">
        <w:rPr>
          <w:i/>
          <w:iCs/>
        </w:rPr>
        <w:t xml:space="preserve"> (LISC):</w:t>
      </w:r>
    </w:p>
    <w:p w14:paraId="52AE3CFE" w14:textId="4BE26768" w:rsidR="00096BF6" w:rsidRDefault="00096BF6" w:rsidP="00CA31EB">
      <w:pPr>
        <w:ind w:firstLine="720"/>
      </w:pPr>
      <w:r>
        <w:t>CBOs</w:t>
      </w:r>
      <w:r w:rsidR="00CA31EB">
        <w:t xml:space="preserve"> are involved</w:t>
      </w:r>
      <w:r>
        <w:t xml:space="preserve"> at the individual level – directors, program managers, etc.   But it is important for the second </w:t>
      </w:r>
      <w:proofErr w:type="gramStart"/>
      <w:r>
        <w:t>level  -</w:t>
      </w:r>
      <w:proofErr w:type="gramEnd"/>
      <w:r>
        <w:t xml:space="preserve"> the client patient, individual community resident</w:t>
      </w:r>
      <w:r w:rsidR="00CA31EB">
        <w:t>s</w:t>
      </w:r>
      <w:r>
        <w:t xml:space="preserve"> </w:t>
      </w:r>
      <w:r w:rsidR="00CA31EB">
        <w:t>-</w:t>
      </w:r>
      <w:r>
        <w:t xml:space="preserve"> to be heard. </w:t>
      </w:r>
    </w:p>
    <w:p w14:paraId="1FE39BCA" w14:textId="66A55A85" w:rsidR="00096BF6" w:rsidRDefault="00096BF6" w:rsidP="00CA31EB">
      <w:pPr>
        <w:ind w:firstLine="720"/>
      </w:pPr>
      <w:r>
        <w:t>Who is missing at the table</w:t>
      </w:r>
      <w:r w:rsidR="00CA31EB">
        <w:t>?</w:t>
      </w:r>
      <w:r>
        <w:t xml:space="preserve">  </w:t>
      </w:r>
      <w:r w:rsidR="00CA31EB">
        <w:t xml:space="preserve"> We have organizational </w:t>
      </w:r>
      <w:r>
        <w:t>representative</w:t>
      </w:r>
      <w:r w:rsidR="00CA31EB">
        <w:t>s</w:t>
      </w:r>
      <w:r>
        <w:t xml:space="preserve">.  But that representation is not the same as having the resident voice.  Both levels of </w:t>
      </w:r>
      <w:r w:rsidR="00CA31EB">
        <w:t xml:space="preserve">constituents should be at the table.  </w:t>
      </w:r>
      <w:r>
        <w:t xml:space="preserve">Kaiser and </w:t>
      </w:r>
      <w:proofErr w:type="spellStart"/>
      <w:r>
        <w:t>Camben</w:t>
      </w:r>
      <w:proofErr w:type="spellEnd"/>
      <w:r>
        <w:t xml:space="preserve"> are both doing that.</w:t>
      </w:r>
      <w:r w:rsidR="00CA31EB">
        <w:t xml:space="preserve"> </w:t>
      </w:r>
      <w:r>
        <w:t xml:space="preserve">Great Places 2021 – cross sector, collective impact.   Spaces where people who have social capital as well as residents </w:t>
      </w:r>
      <w:r w:rsidR="00CA31EB">
        <w:t>are included</w:t>
      </w:r>
      <w:r>
        <w:t xml:space="preserve">.   </w:t>
      </w:r>
    </w:p>
    <w:p w14:paraId="16254255" w14:textId="5F1884FB" w:rsidR="00096BF6" w:rsidRDefault="00096BF6" w:rsidP="00CA31EB">
      <w:pPr>
        <w:ind w:firstLine="720"/>
      </w:pPr>
      <w:r>
        <w:t xml:space="preserve">Why is community development in the health space?   </w:t>
      </w:r>
      <w:r w:rsidR="00CA31EB">
        <w:t>Beyond how we get the invite list right</w:t>
      </w:r>
      <w:r w:rsidR="00CA31EB">
        <w:t>, h</w:t>
      </w:r>
      <w:r>
        <w:t xml:space="preserve">ow do we identify the strengths of each of our sectors.  </w:t>
      </w:r>
    </w:p>
    <w:p w14:paraId="3C97ED23" w14:textId="77777777" w:rsidR="00EF66F8" w:rsidRDefault="00EF66F8" w:rsidP="00B7573C">
      <w:pPr>
        <w:rPr>
          <w:i/>
          <w:iCs/>
        </w:rPr>
      </w:pPr>
    </w:p>
    <w:p w14:paraId="777E68B1" w14:textId="4AB27DFB" w:rsidR="00B7573C" w:rsidRPr="00B7573C" w:rsidRDefault="00B7573C" w:rsidP="00B7573C">
      <w:pPr>
        <w:rPr>
          <w:i/>
          <w:iCs/>
        </w:rPr>
      </w:pPr>
      <w:r w:rsidRPr="00B7573C">
        <w:rPr>
          <w:i/>
          <w:iCs/>
        </w:rPr>
        <w:t>Angie Raymond (</w:t>
      </w:r>
      <w:proofErr w:type="spellStart"/>
      <w:r w:rsidRPr="00B7573C">
        <w:rPr>
          <w:i/>
          <w:iCs/>
        </w:rPr>
        <w:t>Ostrum</w:t>
      </w:r>
      <w:proofErr w:type="spellEnd"/>
      <w:r w:rsidRPr="00B7573C">
        <w:rPr>
          <w:i/>
          <w:iCs/>
        </w:rPr>
        <w:t xml:space="preserve"> Workshop): </w:t>
      </w:r>
    </w:p>
    <w:p w14:paraId="3469BE89" w14:textId="6ABDE013" w:rsidR="00096BF6" w:rsidRDefault="00096BF6" w:rsidP="00CA31EB">
      <w:pPr>
        <w:ind w:firstLine="720"/>
      </w:pPr>
      <w:r>
        <w:t xml:space="preserve">We might want to think about a fundamentally different way of SDOH.  </w:t>
      </w:r>
      <w:r w:rsidR="00CA31EB">
        <w:t>Still w</w:t>
      </w:r>
      <w:r w:rsidR="00D035FA">
        <w:t xml:space="preserve">ant to identify cancer clusters or obesity clusters – that is a research approach.  </w:t>
      </w:r>
      <w:r w:rsidR="00CA31EB">
        <w:t>But n</w:t>
      </w:r>
      <w:r w:rsidR="00D035FA">
        <w:t>eed to take that and direct resources to individuals.  If doing a population survey, all of us are captured</w:t>
      </w:r>
      <w:r w:rsidR="00CA31EB">
        <w:t>, including those that are doing well.  Instead – we need a more targeted approach.</w:t>
      </w:r>
    </w:p>
    <w:p w14:paraId="6B295814" w14:textId="051651EA" w:rsidR="00D035FA" w:rsidRDefault="00D035FA" w:rsidP="00CA31EB">
      <w:pPr>
        <w:pStyle w:val="ListParagraph"/>
        <w:numPr>
          <w:ilvl w:val="0"/>
          <w:numId w:val="5"/>
        </w:numPr>
      </w:pPr>
      <w:r>
        <w:t xml:space="preserve">People are willing to share specific data points if think that are contributing to </w:t>
      </w:r>
      <w:proofErr w:type="gramStart"/>
      <w:r>
        <w:t>solutions</w:t>
      </w:r>
      <w:proofErr w:type="gramEnd"/>
    </w:p>
    <w:p w14:paraId="5AC154A5" w14:textId="4EBE3874" w:rsidR="00D035FA" w:rsidRDefault="00CA31EB" w:rsidP="00CA31EB">
      <w:pPr>
        <w:pStyle w:val="ListParagraph"/>
        <w:numPr>
          <w:ilvl w:val="0"/>
          <w:numId w:val="4"/>
        </w:numPr>
      </w:pPr>
      <w:proofErr w:type="gramStart"/>
      <w:r>
        <w:t>But,</w:t>
      </w:r>
      <w:proofErr w:type="gramEnd"/>
      <w:r>
        <w:t xml:space="preserve"> they d</w:t>
      </w:r>
      <w:r w:rsidR="00D035FA">
        <w:t xml:space="preserve">on’t want </w:t>
      </w:r>
      <w:r>
        <w:t>their information pushed</w:t>
      </w:r>
      <w:r w:rsidR="00D035FA">
        <w:t xml:space="preserve"> out </w:t>
      </w:r>
      <w:r>
        <w:t xml:space="preserve">to strangers </w:t>
      </w:r>
      <w:r w:rsidR="00D035FA">
        <w:t>as “referrals</w:t>
      </w:r>
    </w:p>
    <w:p w14:paraId="7828DA66" w14:textId="6FF850EC" w:rsidR="00D035FA" w:rsidRDefault="00D035FA" w:rsidP="00CA31EB">
      <w:pPr>
        <w:pStyle w:val="ListParagraph"/>
        <w:numPr>
          <w:ilvl w:val="0"/>
          <w:numId w:val="4"/>
        </w:numPr>
      </w:pPr>
      <w:proofErr w:type="gramStart"/>
      <w:r>
        <w:t>Don’t</w:t>
      </w:r>
      <w:proofErr w:type="gramEnd"/>
      <w:r>
        <w:t xml:space="preserve"> want</w:t>
      </w:r>
      <w:r w:rsidR="00EF66F8">
        <w:t xml:space="preserve"> us</w:t>
      </w:r>
      <w:r>
        <w:t xml:space="preserve"> to use population health data to convert to referrals.</w:t>
      </w:r>
    </w:p>
    <w:p w14:paraId="2BF1FE3E" w14:textId="4A17E0F6" w:rsidR="00D035FA" w:rsidRDefault="00EF66F8" w:rsidP="00EF66F8">
      <w:pPr>
        <w:tabs>
          <w:tab w:val="left" w:pos="6040"/>
        </w:tabs>
      </w:pPr>
      <w:r>
        <w:t>Once</w:t>
      </w:r>
      <w:r w:rsidR="00D035FA">
        <w:t xml:space="preserve"> have </w:t>
      </w:r>
      <w:proofErr w:type="gramStart"/>
      <w:r w:rsidR="00D035FA">
        <w:t>all of</w:t>
      </w:r>
      <w:proofErr w:type="gramEnd"/>
      <w:r w:rsidR="00D035FA">
        <w:t xml:space="preserve"> the robust data to understand disease cluster</w:t>
      </w:r>
      <w:r>
        <w:t>s, t</w:t>
      </w:r>
      <w:r w:rsidR="00D035FA">
        <w:t xml:space="preserve">he next phase is to discuss how to use those data.  </w:t>
      </w:r>
      <w:r>
        <w:t xml:space="preserve">We should </w:t>
      </w:r>
      <w:r w:rsidR="00D035FA">
        <w:t xml:space="preserve">not assume that the right next step is to refer services.  We also need to engage the communities impacted by a certain disease to discuss what the community solutions are.  </w:t>
      </w:r>
    </w:p>
    <w:p w14:paraId="488FF365" w14:textId="77777777" w:rsidR="00EF66F8" w:rsidRDefault="00EF66F8" w:rsidP="001340B4">
      <w:pPr>
        <w:rPr>
          <w:u w:val="single"/>
        </w:rPr>
      </w:pPr>
    </w:p>
    <w:p w14:paraId="2A310B7A" w14:textId="111E0AC5" w:rsidR="00D035FA" w:rsidRPr="00EF66F8" w:rsidRDefault="00D035FA" w:rsidP="001340B4">
      <w:pPr>
        <w:rPr>
          <w:u w:val="single"/>
        </w:rPr>
      </w:pPr>
      <w:r w:rsidRPr="00EF66F8">
        <w:rPr>
          <w:u w:val="single"/>
        </w:rPr>
        <w:t>Governance</w:t>
      </w:r>
    </w:p>
    <w:p w14:paraId="115CCC31" w14:textId="5809BA7D" w:rsidR="00EF66F8" w:rsidRPr="00EF66F8" w:rsidRDefault="00EF66F8" w:rsidP="001340B4">
      <w:pPr>
        <w:rPr>
          <w:i/>
          <w:iCs/>
        </w:rPr>
      </w:pPr>
      <w:r w:rsidRPr="00EF66F8">
        <w:rPr>
          <w:i/>
          <w:iCs/>
        </w:rPr>
        <w:t xml:space="preserve">Joe </w:t>
      </w:r>
      <w:r w:rsidR="00D035FA" w:rsidRPr="00EF66F8">
        <w:rPr>
          <w:i/>
          <w:iCs/>
        </w:rPr>
        <w:t>Gibson</w:t>
      </w:r>
      <w:r w:rsidRPr="00EF66F8">
        <w:rPr>
          <w:i/>
          <w:iCs/>
        </w:rPr>
        <w:t xml:space="preserve"> (MCPHD)</w:t>
      </w:r>
      <w:r w:rsidR="00D035FA" w:rsidRPr="00EF66F8">
        <w:rPr>
          <w:i/>
          <w:iCs/>
        </w:rPr>
        <w:t xml:space="preserve">:  </w:t>
      </w:r>
    </w:p>
    <w:p w14:paraId="415E4CE7" w14:textId="77777777" w:rsidR="00EF66F8" w:rsidRDefault="00D035FA" w:rsidP="00EF66F8">
      <w:pPr>
        <w:ind w:firstLine="720"/>
      </w:pPr>
      <w:r>
        <w:t>How</w:t>
      </w:r>
      <w:r w:rsidR="00EF66F8">
        <w:t xml:space="preserve"> is</w:t>
      </w:r>
      <w:r>
        <w:t xml:space="preserve"> 211 is being used by small groups</w:t>
      </w:r>
      <w:r w:rsidR="00EF66F8">
        <w:t>?</w:t>
      </w:r>
      <w:r>
        <w:t xml:space="preserve">  CBOS have their own individual </w:t>
      </w:r>
      <w:r w:rsidR="00EF66F8">
        <w:t>needs</w:t>
      </w:r>
      <w:r>
        <w:t xml:space="preserve">.  Hard to set up a system that meets </w:t>
      </w:r>
      <w:proofErr w:type="gramStart"/>
      <w:r>
        <w:t>everyone’s</w:t>
      </w:r>
      <w:proofErr w:type="gramEnd"/>
      <w:r>
        <w:t xml:space="preserve"> needs.  A lot of time </w:t>
      </w:r>
      <w:r w:rsidR="00EF66F8">
        <w:t>spent trying</w:t>
      </w:r>
      <w:r>
        <w:t xml:space="preserve"> to understand and address the needs of an individual group.   </w:t>
      </w:r>
    </w:p>
    <w:p w14:paraId="2A747F74" w14:textId="77777777" w:rsidR="00EF66F8" w:rsidRDefault="00D035FA" w:rsidP="00EF66F8">
      <w:pPr>
        <w:pStyle w:val="ListParagraph"/>
        <w:numPr>
          <w:ilvl w:val="0"/>
          <w:numId w:val="5"/>
        </w:numPr>
      </w:pPr>
      <w:r>
        <w:t xml:space="preserve">How do you design something that helps </w:t>
      </w:r>
      <w:proofErr w:type="gramStart"/>
      <w:r>
        <w:t>all of</w:t>
      </w:r>
      <w:proofErr w:type="gramEnd"/>
      <w:r>
        <w:t xml:space="preserve"> these groups</w:t>
      </w:r>
      <w:r w:rsidR="00EF66F8">
        <w:t>?</w:t>
      </w:r>
      <w:r>
        <w:t xml:space="preserve">   </w:t>
      </w:r>
    </w:p>
    <w:p w14:paraId="1E403C0A" w14:textId="426FA66C" w:rsidR="00EF66F8" w:rsidRDefault="00D035FA" w:rsidP="00EF66F8">
      <w:pPr>
        <w:pStyle w:val="ListParagraph"/>
        <w:numPr>
          <w:ilvl w:val="0"/>
          <w:numId w:val="5"/>
        </w:numPr>
      </w:pPr>
      <w:r>
        <w:t>How do you design a system</w:t>
      </w:r>
      <w:r w:rsidR="00EF66F8">
        <w:t>?</w:t>
      </w:r>
    </w:p>
    <w:p w14:paraId="4596D613" w14:textId="6AE87A70" w:rsidR="00D035FA" w:rsidRDefault="00D035FA" w:rsidP="00EF66F8">
      <w:pPr>
        <w:ind w:firstLine="360"/>
      </w:pPr>
      <w:r>
        <w:t xml:space="preserve">Imagining a </w:t>
      </w:r>
      <w:proofErr w:type="gramStart"/>
      <w:r>
        <w:t>federated systems</w:t>
      </w:r>
      <w:proofErr w:type="gramEnd"/>
      <w:r>
        <w:t xml:space="preserve"> versus centralized system.</w:t>
      </w:r>
    </w:p>
    <w:p w14:paraId="23FC13F9" w14:textId="77777777" w:rsidR="004136FB" w:rsidRDefault="004136FB" w:rsidP="00EF66F8">
      <w:pPr>
        <w:rPr>
          <w:i/>
          <w:iCs/>
        </w:rPr>
      </w:pPr>
    </w:p>
    <w:p w14:paraId="7CAA218D" w14:textId="1F1C83E1" w:rsidR="00EF66F8" w:rsidRDefault="00EF66F8" w:rsidP="00EF66F8">
      <w:pPr>
        <w:rPr>
          <w:rFonts w:cstheme="minorHAnsi"/>
        </w:rPr>
      </w:pPr>
      <w:r w:rsidRPr="00EF66F8">
        <w:rPr>
          <w:i/>
          <w:iCs/>
        </w:rPr>
        <w:t xml:space="preserve">Alicia Baker </w:t>
      </w:r>
      <w:r>
        <w:rPr>
          <w:i/>
          <w:iCs/>
        </w:rPr>
        <w:t>(</w:t>
      </w:r>
      <w:r w:rsidRPr="00EF66F8">
        <w:rPr>
          <w:i/>
          <w:iCs/>
        </w:rPr>
        <w:t>Aunt Bertha</w:t>
      </w:r>
      <w:r>
        <w:rPr>
          <w:i/>
          <w:iCs/>
        </w:rPr>
        <w:t>)</w:t>
      </w:r>
    </w:p>
    <w:p w14:paraId="342966B3" w14:textId="6ABABDC7" w:rsidR="00D035FA" w:rsidRDefault="00EF66F8" w:rsidP="00EF66F8">
      <w:pPr>
        <w:ind w:firstLine="720"/>
      </w:pPr>
      <w:proofErr w:type="gramStart"/>
      <w:r>
        <w:t>D</w:t>
      </w:r>
      <w:r w:rsidR="00D035FA">
        <w:t>on’t</w:t>
      </w:r>
      <w:proofErr w:type="gramEnd"/>
      <w:r w:rsidR="00D035FA">
        <w:t xml:space="preserve"> want to force groups to use a particular tool</w:t>
      </w:r>
      <w:r>
        <w:t xml:space="preserve"> (e.g., </w:t>
      </w:r>
      <w:r w:rsidR="00D035FA">
        <w:t xml:space="preserve">Aunt Bertha).  </w:t>
      </w:r>
      <w:r>
        <w:t>We have a</w:t>
      </w:r>
      <w:r w:rsidR="00D035FA">
        <w:t xml:space="preserve"> strong commitment to interoperability.    </w:t>
      </w:r>
      <w:r>
        <w:t>They want to</w:t>
      </w:r>
      <w:r w:rsidR="00D035FA">
        <w:t xml:space="preserve"> support people getting access to the care they need.   “Web hook”.  They want to support interoperability.</w:t>
      </w:r>
    </w:p>
    <w:p w14:paraId="512D922E" w14:textId="08E16E35" w:rsidR="00D035FA" w:rsidRDefault="00D035FA" w:rsidP="00EF66F8">
      <w:pPr>
        <w:ind w:firstLine="720"/>
      </w:pPr>
      <w:r>
        <w:t>Looking for integrated services</w:t>
      </w:r>
      <w:r w:rsidR="001E4280">
        <w:t xml:space="preserve">.   Other cities do this successfully.  The data piece and referral piece </w:t>
      </w:r>
      <w:r w:rsidR="00EF66F8">
        <w:t>are just part</w:t>
      </w:r>
      <w:r w:rsidR="001E4280">
        <w:t xml:space="preserve"> of getting to integrated services.  The data people are an important piece</w:t>
      </w:r>
      <w:r w:rsidR="00EF66F8">
        <w:t>,</w:t>
      </w:r>
      <w:r w:rsidR="001E4280">
        <w:t xml:space="preserve"> but how do we link to the other pieces like sustainable funding, implementation, etc. etc. </w:t>
      </w:r>
    </w:p>
    <w:p w14:paraId="25A11441" w14:textId="154E3C9C" w:rsidR="0094083F" w:rsidRDefault="0094083F" w:rsidP="0094083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577DB33" w14:textId="10F5D31F" w:rsidR="004136FB" w:rsidRDefault="004136FB" w:rsidP="0094083F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4136FB">
        <w:rPr>
          <w:rFonts w:asciiTheme="minorHAnsi" w:hAnsiTheme="minorHAnsi" w:cstheme="minorHAnsi"/>
          <w:b/>
          <w:bCs/>
          <w:sz w:val="22"/>
          <w:szCs w:val="22"/>
        </w:rPr>
        <w:t>Chat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comments:</w:t>
      </w:r>
    </w:p>
    <w:p w14:paraId="41B10B5A" w14:textId="400D5349" w:rsidR="004136FB" w:rsidRDefault="004136FB" w:rsidP="0094083F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5A40FE52" w14:textId="1BEC5647" w:rsidR="004136FB" w:rsidRPr="004136FB" w:rsidRDefault="004136FB" w:rsidP="004136FB">
      <w:pPr>
        <w:rPr>
          <w:u w:val="single"/>
        </w:rPr>
      </w:pPr>
      <w:r w:rsidRPr="004136FB">
        <w:rPr>
          <w:u w:val="single"/>
        </w:rPr>
        <w:t>Engagement</w:t>
      </w:r>
    </w:p>
    <w:p w14:paraId="2AD506B4" w14:textId="2AF222AD" w:rsidR="0094083F" w:rsidRDefault="0094083F" w:rsidP="0094083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AC65BC">
        <w:rPr>
          <w:rFonts w:asciiTheme="minorHAnsi" w:hAnsiTheme="minorHAnsi" w:cstheme="minorHAnsi"/>
          <w:sz w:val="22"/>
          <w:szCs w:val="22"/>
        </w:rPr>
        <w:t>09:56:38</w:t>
      </w:r>
      <w:r w:rsidRPr="00AC65BC">
        <w:rPr>
          <w:rFonts w:asciiTheme="minorHAnsi" w:hAnsiTheme="minorHAnsi" w:cstheme="minorHAnsi"/>
          <w:sz w:val="22"/>
          <w:szCs w:val="22"/>
        </w:rPr>
        <w:tab/>
        <w:t xml:space="preserve"> </w:t>
      </w:r>
      <w:proofErr w:type="gramStart"/>
      <w:r w:rsidRPr="00AC65BC">
        <w:rPr>
          <w:rFonts w:asciiTheme="minorHAnsi" w:hAnsiTheme="minorHAnsi" w:cstheme="minorHAnsi"/>
          <w:sz w:val="22"/>
          <w:szCs w:val="22"/>
        </w:rPr>
        <w:t>From  Jonathan</w:t>
      </w:r>
      <w:proofErr w:type="gramEnd"/>
      <w:r w:rsidRPr="00AC65BC">
        <w:rPr>
          <w:rFonts w:asciiTheme="minorHAnsi" w:hAnsiTheme="minorHAnsi" w:cstheme="minorHAnsi"/>
          <w:sz w:val="22"/>
          <w:szCs w:val="22"/>
        </w:rPr>
        <w:t xml:space="preserve"> Barclay : Boards may pay bigwigs to be on corporate boards. Are we good enough at paying CBOs and community members to serve--long-term--on our planning committees and stakeholder advisory and implementation groups? Is that a strategy we should pursue more aggressively--ensuring funding to </w:t>
      </w:r>
      <w:r w:rsidRPr="004136FB">
        <w:rPr>
          <w:rFonts w:asciiTheme="minorHAnsi" w:hAnsiTheme="minorHAnsi" w:cstheme="minorHAnsi"/>
          <w:b/>
          <w:bCs/>
          <w:sz w:val="22"/>
          <w:szCs w:val="22"/>
        </w:rPr>
        <w:t>incentivize broad participation in our structural teams</w:t>
      </w:r>
      <w:r w:rsidRPr="00AC65BC">
        <w:rPr>
          <w:rFonts w:asciiTheme="minorHAnsi" w:hAnsiTheme="minorHAnsi" w:cstheme="minorHAnsi"/>
          <w:sz w:val="22"/>
          <w:szCs w:val="22"/>
        </w:rPr>
        <w:t>?</w:t>
      </w:r>
    </w:p>
    <w:p w14:paraId="0FFDB276" w14:textId="77777777" w:rsidR="0094083F" w:rsidRPr="00AC65BC" w:rsidRDefault="0094083F" w:rsidP="0094083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AC65BC">
        <w:rPr>
          <w:rFonts w:asciiTheme="minorHAnsi" w:hAnsiTheme="minorHAnsi" w:cstheme="minorHAnsi"/>
          <w:sz w:val="22"/>
          <w:szCs w:val="22"/>
        </w:rPr>
        <w:t>10:00:59</w:t>
      </w:r>
      <w:r w:rsidRPr="00AC65BC">
        <w:rPr>
          <w:rFonts w:asciiTheme="minorHAnsi" w:hAnsiTheme="minorHAnsi" w:cstheme="minorHAnsi"/>
          <w:sz w:val="22"/>
          <w:szCs w:val="22"/>
        </w:rPr>
        <w:tab/>
        <w:t xml:space="preserve"> </w:t>
      </w:r>
      <w:proofErr w:type="gramStart"/>
      <w:r w:rsidRPr="00AC65BC">
        <w:rPr>
          <w:rFonts w:asciiTheme="minorHAnsi" w:hAnsiTheme="minorHAnsi" w:cstheme="minorHAnsi"/>
          <w:sz w:val="22"/>
          <w:szCs w:val="22"/>
        </w:rPr>
        <w:t>From  Tess</w:t>
      </w:r>
      <w:proofErr w:type="gramEnd"/>
      <w:r w:rsidRPr="00AC65BC">
        <w:rPr>
          <w:rFonts w:asciiTheme="minorHAnsi" w:hAnsiTheme="minorHAnsi" w:cstheme="minorHAnsi"/>
          <w:sz w:val="22"/>
          <w:szCs w:val="22"/>
        </w:rPr>
        <w:t xml:space="preserve"> Weathers : @Jonathan - Yes we should! We have had a heck of a time trying to pay our</w:t>
      </w:r>
      <w:r w:rsidRPr="004136FB">
        <w:rPr>
          <w:rFonts w:asciiTheme="minorHAnsi" w:hAnsiTheme="minorHAnsi" w:cstheme="minorHAnsi"/>
          <w:b/>
          <w:bCs/>
          <w:sz w:val="22"/>
          <w:szCs w:val="22"/>
        </w:rPr>
        <w:t xml:space="preserve"> resident steering committee members</w:t>
      </w:r>
      <w:r w:rsidRPr="00AC65BC">
        <w:rPr>
          <w:rFonts w:asciiTheme="minorHAnsi" w:hAnsiTheme="minorHAnsi" w:cstheme="minorHAnsi"/>
          <w:sz w:val="22"/>
          <w:szCs w:val="22"/>
        </w:rPr>
        <w:t xml:space="preserve"> from the university.</w:t>
      </w:r>
    </w:p>
    <w:p w14:paraId="26290DA8" w14:textId="77777777" w:rsidR="0094083F" w:rsidRDefault="0094083F" w:rsidP="0094083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96EEE46" w14:textId="54B6915F" w:rsidR="0094083F" w:rsidRDefault="0094083F" w:rsidP="0094083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AC65BC">
        <w:rPr>
          <w:rFonts w:asciiTheme="minorHAnsi" w:hAnsiTheme="minorHAnsi" w:cstheme="minorHAnsi"/>
          <w:sz w:val="22"/>
          <w:szCs w:val="22"/>
        </w:rPr>
        <w:t>09:59:07</w:t>
      </w:r>
      <w:r w:rsidRPr="00AC65BC">
        <w:rPr>
          <w:rFonts w:asciiTheme="minorHAnsi" w:hAnsiTheme="minorHAnsi" w:cstheme="minorHAnsi"/>
          <w:sz w:val="22"/>
          <w:szCs w:val="22"/>
        </w:rPr>
        <w:tab/>
        <w:t xml:space="preserve"> </w:t>
      </w:r>
      <w:proofErr w:type="gramStart"/>
      <w:r w:rsidRPr="00AC65BC">
        <w:rPr>
          <w:rFonts w:asciiTheme="minorHAnsi" w:hAnsiTheme="minorHAnsi" w:cstheme="minorHAnsi"/>
          <w:sz w:val="22"/>
          <w:szCs w:val="22"/>
        </w:rPr>
        <w:t>From  Angela</w:t>
      </w:r>
      <w:proofErr w:type="gramEnd"/>
      <w:r w:rsidRPr="00AC65BC">
        <w:rPr>
          <w:rFonts w:asciiTheme="minorHAnsi" w:hAnsiTheme="minorHAnsi" w:cstheme="minorHAnsi"/>
          <w:sz w:val="22"/>
          <w:szCs w:val="22"/>
        </w:rPr>
        <w:t xml:space="preserve"> Rollins : Summary for who has been missing (or just light in representation) in the workshop:  </w:t>
      </w:r>
      <w:r w:rsidRPr="004136FB">
        <w:rPr>
          <w:rFonts w:asciiTheme="minorHAnsi" w:hAnsiTheme="minorHAnsi" w:cstheme="minorHAnsi"/>
          <w:b/>
          <w:bCs/>
          <w:sz w:val="22"/>
          <w:szCs w:val="22"/>
        </w:rPr>
        <w:t xml:space="preserve">people of color, criminal justice, fair housing reps, Indiana civil rights commission, faith based groups, Community mental health centers </w:t>
      </w:r>
      <w:r w:rsidRPr="00AC65BC">
        <w:rPr>
          <w:rFonts w:asciiTheme="minorHAnsi" w:hAnsiTheme="minorHAnsi" w:cstheme="minorHAnsi"/>
          <w:sz w:val="22"/>
          <w:szCs w:val="22"/>
        </w:rPr>
        <w:t>(the ones not part of large health systems), other CBOs</w:t>
      </w:r>
    </w:p>
    <w:p w14:paraId="7AF3D076" w14:textId="77A9A166" w:rsidR="004136FB" w:rsidRDefault="004136FB" w:rsidP="0094083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1A1C38F" w14:textId="5C056E12" w:rsidR="004136FB" w:rsidRPr="004136FB" w:rsidRDefault="004136FB" w:rsidP="0094083F">
      <w:pPr>
        <w:pStyle w:val="PlainText"/>
        <w:rPr>
          <w:rFonts w:asciiTheme="minorHAnsi" w:hAnsiTheme="minorHAnsi" w:cstheme="minorHAnsi"/>
          <w:sz w:val="22"/>
          <w:szCs w:val="22"/>
          <w:u w:val="single"/>
        </w:rPr>
      </w:pPr>
      <w:r w:rsidRPr="004136FB">
        <w:rPr>
          <w:rFonts w:asciiTheme="minorHAnsi" w:hAnsiTheme="minorHAnsi" w:cstheme="minorHAnsi"/>
          <w:sz w:val="22"/>
          <w:szCs w:val="22"/>
          <w:u w:val="single"/>
        </w:rPr>
        <w:t>Asset Mapping</w:t>
      </w:r>
    </w:p>
    <w:p w14:paraId="03841675" w14:textId="6BC7EE1C" w:rsidR="0094083F" w:rsidRDefault="0094083F" w:rsidP="0094083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AC65BC">
        <w:rPr>
          <w:rFonts w:asciiTheme="minorHAnsi" w:hAnsiTheme="minorHAnsi" w:cstheme="minorHAnsi"/>
          <w:sz w:val="22"/>
          <w:szCs w:val="22"/>
        </w:rPr>
        <w:t>10:11:05</w:t>
      </w:r>
      <w:r w:rsidRPr="00AC65BC">
        <w:rPr>
          <w:rFonts w:asciiTheme="minorHAnsi" w:hAnsiTheme="minorHAnsi" w:cstheme="minorHAnsi"/>
          <w:sz w:val="22"/>
          <w:szCs w:val="22"/>
        </w:rPr>
        <w:tab/>
        <w:t xml:space="preserve"> </w:t>
      </w:r>
      <w:proofErr w:type="gramStart"/>
      <w:r w:rsidRPr="00AC65BC">
        <w:rPr>
          <w:rFonts w:asciiTheme="minorHAnsi" w:hAnsiTheme="minorHAnsi" w:cstheme="minorHAnsi"/>
          <w:sz w:val="22"/>
          <w:szCs w:val="22"/>
        </w:rPr>
        <w:t>From  Josie</w:t>
      </w:r>
      <w:proofErr w:type="gramEnd"/>
      <w:r w:rsidRPr="00AC65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65BC">
        <w:rPr>
          <w:rFonts w:asciiTheme="minorHAnsi" w:hAnsiTheme="minorHAnsi" w:cstheme="minorHAnsi"/>
          <w:sz w:val="22"/>
          <w:szCs w:val="22"/>
        </w:rPr>
        <w:t>Fasoldt</w:t>
      </w:r>
      <w:proofErr w:type="spellEnd"/>
      <w:r w:rsidRPr="00AC65BC">
        <w:rPr>
          <w:rFonts w:asciiTheme="minorHAnsi" w:hAnsiTheme="minorHAnsi" w:cstheme="minorHAnsi"/>
          <w:sz w:val="22"/>
          <w:szCs w:val="22"/>
        </w:rPr>
        <w:t xml:space="preserve"> : </w:t>
      </w:r>
      <w:r w:rsidRPr="0094083F">
        <w:rPr>
          <w:rFonts w:asciiTheme="minorHAnsi" w:hAnsiTheme="minorHAnsi" w:cstheme="minorHAnsi"/>
          <w:b/>
          <w:bCs/>
          <w:sz w:val="22"/>
          <w:szCs w:val="22"/>
        </w:rPr>
        <w:t>Health and Wellbeing Atlas</w:t>
      </w:r>
      <w:r w:rsidRPr="00AC65BC">
        <w:rPr>
          <w:rFonts w:asciiTheme="minorHAnsi" w:hAnsiTheme="minorHAnsi" w:cstheme="minorHAnsi"/>
          <w:sz w:val="22"/>
          <w:szCs w:val="22"/>
        </w:rPr>
        <w:t xml:space="preserve">: </w:t>
      </w:r>
      <w:hyperlink r:id="rId8" w:history="1">
        <w:r w:rsidRPr="00F4002C">
          <w:rPr>
            <w:rStyle w:val="Hyperlink"/>
            <w:rFonts w:asciiTheme="minorHAnsi" w:hAnsiTheme="minorHAnsi" w:cstheme="minorHAnsi"/>
            <w:sz w:val="22"/>
            <w:szCs w:val="22"/>
          </w:rPr>
          <w:t>https://www.in.gov/fssa/hoosier-health-and-well-being-atlas/</w:t>
        </w:r>
      </w:hyperlink>
    </w:p>
    <w:p w14:paraId="7D5E3482" w14:textId="77777777" w:rsidR="0094083F" w:rsidRPr="00AC65BC" w:rsidRDefault="0094083F" w:rsidP="0094083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AC65BC">
        <w:rPr>
          <w:rFonts w:asciiTheme="minorHAnsi" w:hAnsiTheme="minorHAnsi" w:cstheme="minorHAnsi"/>
          <w:sz w:val="22"/>
          <w:szCs w:val="22"/>
        </w:rPr>
        <w:t>10:18:09</w:t>
      </w:r>
      <w:r w:rsidRPr="00AC65BC">
        <w:rPr>
          <w:rFonts w:asciiTheme="minorHAnsi" w:hAnsiTheme="minorHAnsi" w:cstheme="minorHAnsi"/>
          <w:sz w:val="22"/>
          <w:szCs w:val="22"/>
        </w:rPr>
        <w:tab/>
        <w:t xml:space="preserve"> </w:t>
      </w:r>
      <w:proofErr w:type="gramStart"/>
      <w:r w:rsidRPr="00AC65BC">
        <w:rPr>
          <w:rFonts w:asciiTheme="minorHAnsi" w:hAnsiTheme="minorHAnsi" w:cstheme="minorHAnsi"/>
          <w:sz w:val="22"/>
          <w:szCs w:val="22"/>
        </w:rPr>
        <w:t>From  Alicia</w:t>
      </w:r>
      <w:proofErr w:type="gramEnd"/>
      <w:r w:rsidRPr="00AC65BC">
        <w:rPr>
          <w:rFonts w:asciiTheme="minorHAnsi" w:hAnsiTheme="minorHAnsi" w:cstheme="minorHAnsi"/>
          <w:sz w:val="22"/>
          <w:szCs w:val="22"/>
        </w:rPr>
        <w:t xml:space="preserve"> Baker : Searches on the Aunt Bertha network also happen at the zip code level as well</w:t>
      </w:r>
    </w:p>
    <w:p w14:paraId="22114D4C" w14:textId="76912EBB" w:rsidR="0094083F" w:rsidRDefault="0094083F" w:rsidP="0094083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AC65BC">
        <w:rPr>
          <w:rFonts w:asciiTheme="minorHAnsi" w:hAnsiTheme="minorHAnsi" w:cstheme="minorHAnsi"/>
          <w:sz w:val="22"/>
          <w:szCs w:val="22"/>
        </w:rPr>
        <w:t>10:22:13</w:t>
      </w:r>
      <w:r w:rsidRPr="00AC65BC">
        <w:rPr>
          <w:rFonts w:asciiTheme="minorHAnsi" w:hAnsiTheme="minorHAnsi" w:cstheme="minorHAnsi"/>
          <w:sz w:val="22"/>
          <w:szCs w:val="22"/>
        </w:rPr>
        <w:tab/>
        <w:t xml:space="preserve"> </w:t>
      </w:r>
      <w:proofErr w:type="gramStart"/>
      <w:r w:rsidRPr="00AC65BC">
        <w:rPr>
          <w:rFonts w:asciiTheme="minorHAnsi" w:hAnsiTheme="minorHAnsi" w:cstheme="minorHAnsi"/>
          <w:sz w:val="22"/>
          <w:szCs w:val="22"/>
        </w:rPr>
        <w:t>From  Alicia</w:t>
      </w:r>
      <w:proofErr w:type="gramEnd"/>
      <w:r w:rsidRPr="00AC65BC">
        <w:rPr>
          <w:rFonts w:asciiTheme="minorHAnsi" w:hAnsiTheme="minorHAnsi" w:cstheme="minorHAnsi"/>
          <w:sz w:val="22"/>
          <w:szCs w:val="22"/>
        </w:rPr>
        <w:t xml:space="preserve"> Baker : We should definitely consider doing some </w:t>
      </w:r>
      <w:r w:rsidRPr="0094083F">
        <w:rPr>
          <w:rFonts w:asciiTheme="minorHAnsi" w:hAnsiTheme="minorHAnsi" w:cstheme="minorHAnsi"/>
          <w:b/>
          <w:bCs/>
          <w:sz w:val="22"/>
          <w:szCs w:val="22"/>
        </w:rPr>
        <w:t>asset mapping</w:t>
      </w:r>
      <w:r w:rsidRPr="00AC65BC">
        <w:rPr>
          <w:rFonts w:asciiTheme="minorHAnsi" w:hAnsiTheme="minorHAnsi" w:cstheme="minorHAnsi"/>
          <w:sz w:val="22"/>
          <w:szCs w:val="22"/>
        </w:rPr>
        <w:t>, to go off of Angie’s point too.</w:t>
      </w:r>
    </w:p>
    <w:p w14:paraId="3ABAC37B" w14:textId="29EA0FCA" w:rsidR="004136FB" w:rsidRDefault="004136FB" w:rsidP="0094083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36C8483" w14:textId="4C60229B" w:rsidR="004136FB" w:rsidRPr="004136FB" w:rsidRDefault="004136FB" w:rsidP="0094083F">
      <w:pPr>
        <w:pStyle w:val="PlainText"/>
        <w:rPr>
          <w:rFonts w:asciiTheme="minorHAnsi" w:hAnsiTheme="minorHAnsi" w:cstheme="minorHAnsi"/>
          <w:sz w:val="22"/>
          <w:szCs w:val="22"/>
          <w:u w:val="single"/>
        </w:rPr>
      </w:pPr>
      <w:r w:rsidRPr="004136FB">
        <w:rPr>
          <w:rFonts w:asciiTheme="minorHAnsi" w:hAnsiTheme="minorHAnsi" w:cstheme="minorHAnsi"/>
          <w:sz w:val="22"/>
          <w:szCs w:val="22"/>
          <w:u w:val="single"/>
        </w:rPr>
        <w:t>Regional Networks</w:t>
      </w:r>
    </w:p>
    <w:p w14:paraId="0CCF3002" w14:textId="77777777" w:rsidR="0094083F" w:rsidRPr="00AC65BC" w:rsidRDefault="0094083F" w:rsidP="0094083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AC65BC">
        <w:rPr>
          <w:rFonts w:asciiTheme="minorHAnsi" w:hAnsiTheme="minorHAnsi" w:cstheme="minorHAnsi"/>
          <w:sz w:val="22"/>
          <w:szCs w:val="22"/>
        </w:rPr>
        <w:t>10:26:10</w:t>
      </w:r>
      <w:r w:rsidRPr="00AC65BC">
        <w:rPr>
          <w:rFonts w:asciiTheme="minorHAnsi" w:hAnsiTheme="minorHAnsi" w:cstheme="minorHAnsi"/>
          <w:sz w:val="22"/>
          <w:szCs w:val="22"/>
        </w:rPr>
        <w:tab/>
        <w:t xml:space="preserve"> </w:t>
      </w:r>
      <w:proofErr w:type="gramStart"/>
      <w:r w:rsidRPr="00AC65BC">
        <w:rPr>
          <w:rFonts w:asciiTheme="minorHAnsi" w:hAnsiTheme="minorHAnsi" w:cstheme="minorHAnsi"/>
          <w:sz w:val="22"/>
          <w:szCs w:val="22"/>
        </w:rPr>
        <w:t>From  Jessica</w:t>
      </w:r>
      <w:proofErr w:type="gramEnd"/>
      <w:r w:rsidRPr="00AC65BC">
        <w:rPr>
          <w:rFonts w:asciiTheme="minorHAnsi" w:hAnsiTheme="minorHAnsi" w:cstheme="minorHAnsi"/>
          <w:sz w:val="22"/>
          <w:szCs w:val="22"/>
        </w:rPr>
        <w:t xml:space="preserve"> Brookshire : Could we consider </w:t>
      </w:r>
      <w:r w:rsidRPr="0094083F">
        <w:rPr>
          <w:rFonts w:asciiTheme="minorHAnsi" w:hAnsiTheme="minorHAnsi" w:cstheme="minorHAnsi"/>
          <w:b/>
          <w:bCs/>
          <w:sz w:val="22"/>
          <w:szCs w:val="22"/>
        </w:rPr>
        <w:t>regional networks</w:t>
      </w:r>
      <w:r w:rsidRPr="00AC65BC">
        <w:rPr>
          <w:rFonts w:asciiTheme="minorHAnsi" w:hAnsiTheme="minorHAnsi" w:cstheme="minorHAnsi"/>
          <w:sz w:val="22"/>
          <w:szCs w:val="22"/>
        </w:rPr>
        <w:t xml:space="preserve"> throughout the state?</w:t>
      </w:r>
    </w:p>
    <w:p w14:paraId="03717693" w14:textId="77777777" w:rsidR="0094083F" w:rsidRPr="00AC65BC" w:rsidRDefault="0094083F" w:rsidP="0094083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AC65BC">
        <w:rPr>
          <w:rFonts w:asciiTheme="minorHAnsi" w:hAnsiTheme="minorHAnsi" w:cstheme="minorHAnsi"/>
          <w:sz w:val="22"/>
          <w:szCs w:val="22"/>
        </w:rPr>
        <w:t>10:26:26</w:t>
      </w:r>
      <w:r w:rsidRPr="00AC65BC">
        <w:rPr>
          <w:rFonts w:asciiTheme="minorHAnsi" w:hAnsiTheme="minorHAnsi" w:cstheme="minorHAnsi"/>
          <w:sz w:val="22"/>
          <w:szCs w:val="22"/>
        </w:rPr>
        <w:tab/>
        <w:t xml:space="preserve"> </w:t>
      </w:r>
      <w:proofErr w:type="gramStart"/>
      <w:r w:rsidRPr="00AC65BC">
        <w:rPr>
          <w:rFonts w:asciiTheme="minorHAnsi" w:hAnsiTheme="minorHAnsi" w:cstheme="minorHAnsi"/>
          <w:sz w:val="22"/>
          <w:szCs w:val="22"/>
        </w:rPr>
        <w:t>From  Patty</w:t>
      </w:r>
      <w:proofErr w:type="gramEnd"/>
      <w:r w:rsidRPr="00AC65BC">
        <w:rPr>
          <w:rFonts w:asciiTheme="minorHAnsi" w:hAnsiTheme="minorHAnsi" w:cstheme="minorHAnsi"/>
          <w:sz w:val="22"/>
          <w:szCs w:val="22"/>
        </w:rPr>
        <w:t xml:space="preserve"> Rose : </w:t>
      </w:r>
      <w:r w:rsidRPr="0094083F">
        <w:rPr>
          <w:rFonts w:asciiTheme="minorHAnsi" w:hAnsiTheme="minorHAnsi" w:cstheme="minorHAnsi"/>
          <w:b/>
          <w:bCs/>
          <w:sz w:val="22"/>
          <w:szCs w:val="22"/>
        </w:rPr>
        <w:t>CTSI</w:t>
      </w:r>
      <w:r w:rsidRPr="00AC65BC">
        <w:rPr>
          <w:rFonts w:asciiTheme="minorHAnsi" w:hAnsiTheme="minorHAnsi" w:cstheme="minorHAnsi"/>
          <w:sz w:val="22"/>
          <w:szCs w:val="22"/>
        </w:rPr>
        <w:t xml:space="preserve"> has a </w:t>
      </w:r>
      <w:r w:rsidRPr="0094083F">
        <w:rPr>
          <w:rFonts w:asciiTheme="minorHAnsi" w:hAnsiTheme="minorHAnsi" w:cstheme="minorHAnsi"/>
          <w:b/>
          <w:bCs/>
          <w:sz w:val="22"/>
          <w:szCs w:val="22"/>
        </w:rPr>
        <w:t>County Engagement Team</w:t>
      </w:r>
      <w:r w:rsidRPr="00AC65BC">
        <w:rPr>
          <w:rFonts w:asciiTheme="minorHAnsi" w:hAnsiTheme="minorHAnsi" w:cstheme="minorHAnsi"/>
          <w:sz w:val="22"/>
          <w:szCs w:val="22"/>
        </w:rPr>
        <w:t xml:space="preserve"> (of which I am a part of), that are currently conducting "listening sessions" with community members of Blackford County, a county that was determined having a great need for social/health related needs- obviously, there are a lot of pieces to this puzzle- disconnect of who is doing what is a big issue- as Angie noted.  Getting the right people to the table is correct!  I work directly with small rural provider and many would like to implement SDOH into their practices, but do not have the resources, pandemic has hit them hard- some have implemented </w:t>
      </w:r>
      <w:proofErr w:type="spellStart"/>
      <w:r w:rsidRPr="00AC65BC">
        <w:rPr>
          <w:rFonts w:asciiTheme="minorHAnsi" w:hAnsiTheme="minorHAnsi" w:cstheme="minorHAnsi"/>
          <w:sz w:val="22"/>
          <w:szCs w:val="22"/>
        </w:rPr>
        <w:t>SDoH</w:t>
      </w:r>
      <w:proofErr w:type="spellEnd"/>
      <w:r w:rsidRPr="00AC65BC">
        <w:rPr>
          <w:rFonts w:asciiTheme="minorHAnsi" w:hAnsiTheme="minorHAnsi" w:cstheme="minorHAnsi"/>
          <w:sz w:val="22"/>
          <w:szCs w:val="22"/>
        </w:rPr>
        <w:t xml:space="preserve"> into their practice workflow, yet not sure what to do next with all this data.</w:t>
      </w:r>
    </w:p>
    <w:p w14:paraId="32DEA192" w14:textId="77777777" w:rsidR="0094083F" w:rsidRPr="00AC65BC" w:rsidRDefault="0094083F" w:rsidP="0094083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AC65BC">
        <w:rPr>
          <w:rFonts w:asciiTheme="minorHAnsi" w:hAnsiTheme="minorHAnsi" w:cstheme="minorHAnsi"/>
          <w:sz w:val="22"/>
          <w:szCs w:val="22"/>
        </w:rPr>
        <w:t>10:26:46</w:t>
      </w:r>
      <w:r w:rsidRPr="00AC65BC">
        <w:rPr>
          <w:rFonts w:asciiTheme="minorHAnsi" w:hAnsiTheme="minorHAnsi" w:cstheme="minorHAnsi"/>
          <w:sz w:val="22"/>
          <w:szCs w:val="22"/>
        </w:rPr>
        <w:tab/>
        <w:t xml:space="preserve"> </w:t>
      </w:r>
      <w:proofErr w:type="gramStart"/>
      <w:r w:rsidRPr="00AC65BC">
        <w:rPr>
          <w:rFonts w:asciiTheme="minorHAnsi" w:hAnsiTheme="minorHAnsi" w:cstheme="minorHAnsi"/>
          <w:sz w:val="22"/>
          <w:szCs w:val="22"/>
        </w:rPr>
        <w:t>From  Joe</w:t>
      </w:r>
      <w:proofErr w:type="gramEnd"/>
      <w:r w:rsidRPr="00AC65BC">
        <w:rPr>
          <w:rFonts w:asciiTheme="minorHAnsi" w:hAnsiTheme="minorHAnsi" w:cstheme="minorHAnsi"/>
          <w:sz w:val="22"/>
          <w:szCs w:val="22"/>
        </w:rPr>
        <w:t xml:space="preserve"> Gibson : </w:t>
      </w:r>
      <w:r w:rsidRPr="0094083F">
        <w:rPr>
          <w:rFonts w:asciiTheme="minorHAnsi" w:hAnsiTheme="minorHAnsi" w:cstheme="minorHAnsi"/>
          <w:b/>
          <w:bCs/>
          <w:sz w:val="22"/>
          <w:szCs w:val="22"/>
        </w:rPr>
        <w:t>regional networks</w:t>
      </w:r>
      <w:r w:rsidRPr="00AC65BC">
        <w:rPr>
          <w:rFonts w:asciiTheme="minorHAnsi" w:hAnsiTheme="minorHAnsi" w:cstheme="minorHAnsi"/>
          <w:sz w:val="22"/>
          <w:szCs w:val="22"/>
        </w:rPr>
        <w:t xml:space="preserve"> is a great idea!</w:t>
      </w:r>
    </w:p>
    <w:p w14:paraId="21E93269" w14:textId="77777777" w:rsidR="0094083F" w:rsidRPr="00AC65BC" w:rsidRDefault="0094083F" w:rsidP="0094083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AC65BC">
        <w:rPr>
          <w:rFonts w:asciiTheme="minorHAnsi" w:hAnsiTheme="minorHAnsi" w:cstheme="minorHAnsi"/>
          <w:sz w:val="22"/>
          <w:szCs w:val="22"/>
        </w:rPr>
        <w:t>10:28:20</w:t>
      </w:r>
      <w:r w:rsidRPr="00AC65BC">
        <w:rPr>
          <w:rFonts w:asciiTheme="minorHAnsi" w:hAnsiTheme="minorHAnsi" w:cstheme="minorHAnsi"/>
          <w:sz w:val="22"/>
          <w:szCs w:val="22"/>
        </w:rPr>
        <w:tab/>
        <w:t xml:space="preserve"> </w:t>
      </w:r>
      <w:proofErr w:type="gramStart"/>
      <w:r w:rsidRPr="00AC65BC">
        <w:rPr>
          <w:rFonts w:asciiTheme="minorHAnsi" w:hAnsiTheme="minorHAnsi" w:cstheme="minorHAnsi"/>
          <w:sz w:val="22"/>
          <w:szCs w:val="22"/>
        </w:rPr>
        <w:t>From  Patty</w:t>
      </w:r>
      <w:proofErr w:type="gramEnd"/>
      <w:r w:rsidRPr="00AC65BC">
        <w:rPr>
          <w:rFonts w:asciiTheme="minorHAnsi" w:hAnsiTheme="minorHAnsi" w:cstheme="minorHAnsi"/>
          <w:sz w:val="22"/>
          <w:szCs w:val="22"/>
        </w:rPr>
        <w:t xml:space="preserve"> Rose : Yes, Joe is correct! </w:t>
      </w:r>
      <w:proofErr w:type="gramStart"/>
      <w:r w:rsidRPr="00AC65BC">
        <w:rPr>
          <w:rFonts w:asciiTheme="minorHAnsi" w:hAnsiTheme="minorHAnsi" w:cstheme="minorHAnsi"/>
          <w:sz w:val="22"/>
          <w:szCs w:val="22"/>
        </w:rPr>
        <w:t>I've</w:t>
      </w:r>
      <w:proofErr w:type="gramEnd"/>
      <w:r w:rsidRPr="00AC65BC">
        <w:rPr>
          <w:rFonts w:asciiTheme="minorHAnsi" w:hAnsiTheme="minorHAnsi" w:cstheme="minorHAnsi"/>
          <w:sz w:val="22"/>
          <w:szCs w:val="22"/>
        </w:rPr>
        <w:t xml:space="preserve"> seen that work in CADI, Cardiovascular and Diabetes Initiative coalition, in having regional discussions, and it was amazing the disconnect of what others are doing in our great State-</w:t>
      </w:r>
    </w:p>
    <w:p w14:paraId="0A3FADDB" w14:textId="1F38BEA4" w:rsidR="0094083F" w:rsidRDefault="0094083F" w:rsidP="0094083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AC65BC">
        <w:rPr>
          <w:rFonts w:asciiTheme="minorHAnsi" w:hAnsiTheme="minorHAnsi" w:cstheme="minorHAnsi"/>
          <w:sz w:val="22"/>
          <w:szCs w:val="22"/>
        </w:rPr>
        <w:t>10:28:57</w:t>
      </w:r>
      <w:r w:rsidRPr="00AC65BC">
        <w:rPr>
          <w:rFonts w:asciiTheme="minorHAnsi" w:hAnsiTheme="minorHAnsi" w:cstheme="minorHAnsi"/>
          <w:sz w:val="22"/>
          <w:szCs w:val="22"/>
        </w:rPr>
        <w:tab/>
        <w:t xml:space="preserve"> </w:t>
      </w:r>
      <w:proofErr w:type="gramStart"/>
      <w:r w:rsidRPr="00AC65BC">
        <w:rPr>
          <w:rFonts w:asciiTheme="minorHAnsi" w:hAnsiTheme="minorHAnsi" w:cstheme="minorHAnsi"/>
          <w:sz w:val="22"/>
          <w:szCs w:val="22"/>
        </w:rPr>
        <w:t>From  Joe</w:t>
      </w:r>
      <w:proofErr w:type="gramEnd"/>
      <w:r w:rsidRPr="00AC65BC">
        <w:rPr>
          <w:rFonts w:asciiTheme="minorHAnsi" w:hAnsiTheme="minorHAnsi" w:cstheme="minorHAnsi"/>
          <w:sz w:val="22"/>
          <w:szCs w:val="22"/>
        </w:rPr>
        <w:t xml:space="preserve"> Gibson : We've got folks in this workshop who have done a lot of "what do people need" work. Pulling that together could be enough.</w:t>
      </w:r>
    </w:p>
    <w:p w14:paraId="5EF6499B" w14:textId="2972A9B5" w:rsidR="004136FB" w:rsidRDefault="004136FB" w:rsidP="0094083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EE55BE6" w14:textId="43E5AF45" w:rsidR="004136FB" w:rsidRPr="004136FB" w:rsidRDefault="004136FB" w:rsidP="0094083F">
      <w:pPr>
        <w:pStyle w:val="PlainText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In</w:t>
      </w:r>
      <w:r w:rsidRPr="004136FB">
        <w:rPr>
          <w:rFonts w:asciiTheme="minorHAnsi" w:hAnsiTheme="minorHAnsi" w:cstheme="minorHAnsi"/>
          <w:sz w:val="22"/>
          <w:szCs w:val="22"/>
          <w:u w:val="single"/>
        </w:rPr>
        <w:t>teroperability</w:t>
      </w:r>
    </w:p>
    <w:p w14:paraId="47FD5784" w14:textId="7159CCCC" w:rsidR="0094083F" w:rsidRDefault="0094083F" w:rsidP="0094083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AC65BC">
        <w:rPr>
          <w:rFonts w:asciiTheme="minorHAnsi" w:hAnsiTheme="minorHAnsi" w:cstheme="minorHAnsi"/>
          <w:sz w:val="22"/>
          <w:szCs w:val="22"/>
        </w:rPr>
        <w:t>10:40:12</w:t>
      </w:r>
      <w:r w:rsidRPr="00AC65BC">
        <w:rPr>
          <w:rFonts w:asciiTheme="minorHAnsi" w:hAnsiTheme="minorHAnsi" w:cstheme="minorHAnsi"/>
          <w:sz w:val="22"/>
          <w:szCs w:val="22"/>
        </w:rPr>
        <w:tab/>
        <w:t xml:space="preserve"> </w:t>
      </w:r>
      <w:proofErr w:type="gramStart"/>
      <w:r w:rsidRPr="00AC65BC">
        <w:rPr>
          <w:rFonts w:asciiTheme="minorHAnsi" w:hAnsiTheme="minorHAnsi" w:cstheme="minorHAnsi"/>
          <w:sz w:val="22"/>
          <w:szCs w:val="22"/>
        </w:rPr>
        <w:t>From  Shelbi</w:t>
      </w:r>
      <w:proofErr w:type="gramEnd"/>
      <w:r w:rsidRPr="00AC65BC">
        <w:rPr>
          <w:rFonts w:asciiTheme="minorHAnsi" w:hAnsiTheme="minorHAnsi" w:cstheme="minorHAnsi"/>
          <w:sz w:val="22"/>
          <w:szCs w:val="22"/>
        </w:rPr>
        <w:t xml:space="preserve"> Cummings :</w:t>
      </w:r>
      <w:r w:rsidRPr="0094083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hyperlink r:id="rId9" w:history="1">
        <w:r w:rsidRPr="0094083F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https://openreferral.org/</w:t>
        </w:r>
      </w:hyperlink>
    </w:p>
    <w:p w14:paraId="5D133C31" w14:textId="77777777" w:rsidR="0094083F" w:rsidRPr="00AC65BC" w:rsidRDefault="0094083F" w:rsidP="0094083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AC65BC">
        <w:rPr>
          <w:rFonts w:asciiTheme="minorHAnsi" w:hAnsiTheme="minorHAnsi" w:cstheme="minorHAnsi"/>
          <w:sz w:val="22"/>
          <w:szCs w:val="22"/>
        </w:rPr>
        <w:t>10:40:16</w:t>
      </w:r>
      <w:r w:rsidRPr="00AC65BC">
        <w:rPr>
          <w:rFonts w:asciiTheme="minorHAnsi" w:hAnsiTheme="minorHAnsi" w:cstheme="minorHAnsi"/>
          <w:sz w:val="22"/>
          <w:szCs w:val="22"/>
        </w:rPr>
        <w:tab/>
        <w:t xml:space="preserve"> </w:t>
      </w:r>
      <w:proofErr w:type="gramStart"/>
      <w:r w:rsidRPr="00AC65BC">
        <w:rPr>
          <w:rFonts w:asciiTheme="minorHAnsi" w:hAnsiTheme="minorHAnsi" w:cstheme="minorHAnsi"/>
          <w:sz w:val="22"/>
          <w:szCs w:val="22"/>
        </w:rPr>
        <w:t>From  Patty</w:t>
      </w:r>
      <w:proofErr w:type="gramEnd"/>
      <w:r w:rsidRPr="00AC65BC">
        <w:rPr>
          <w:rFonts w:asciiTheme="minorHAnsi" w:hAnsiTheme="minorHAnsi" w:cstheme="minorHAnsi"/>
          <w:sz w:val="22"/>
          <w:szCs w:val="22"/>
        </w:rPr>
        <w:t xml:space="preserve"> Rose : </w:t>
      </w:r>
      <w:r w:rsidRPr="0094083F">
        <w:rPr>
          <w:rFonts w:asciiTheme="minorHAnsi" w:hAnsiTheme="minorHAnsi" w:cstheme="minorHAnsi"/>
          <w:b/>
          <w:bCs/>
          <w:sz w:val="22"/>
          <w:szCs w:val="22"/>
        </w:rPr>
        <w:t>INTEROPERABILITY</w:t>
      </w:r>
      <w:r w:rsidRPr="00AC65BC">
        <w:rPr>
          <w:rFonts w:asciiTheme="minorHAnsi" w:hAnsiTheme="minorHAnsi" w:cstheme="minorHAnsi"/>
          <w:sz w:val="22"/>
          <w:szCs w:val="22"/>
        </w:rPr>
        <w:t xml:space="preserve"> is huge...closing those referral loops is a big issue across this state!  electronic health records </w:t>
      </w:r>
      <w:proofErr w:type="gramStart"/>
      <w:r w:rsidRPr="00AC65BC">
        <w:rPr>
          <w:rFonts w:asciiTheme="minorHAnsi" w:hAnsiTheme="minorHAnsi" w:cstheme="minorHAnsi"/>
          <w:sz w:val="22"/>
          <w:szCs w:val="22"/>
        </w:rPr>
        <w:t>is</w:t>
      </w:r>
      <w:proofErr w:type="gramEnd"/>
      <w:r w:rsidRPr="00AC65BC">
        <w:rPr>
          <w:rFonts w:asciiTheme="minorHAnsi" w:hAnsiTheme="minorHAnsi" w:cstheme="minorHAnsi"/>
          <w:sz w:val="22"/>
          <w:szCs w:val="22"/>
        </w:rPr>
        <w:t xml:space="preserve"> a big obstacle</w:t>
      </w:r>
    </w:p>
    <w:p w14:paraId="45F90A74" w14:textId="25B6D335" w:rsidR="0094083F" w:rsidRDefault="0094083F" w:rsidP="0094083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AC65BC">
        <w:rPr>
          <w:rFonts w:asciiTheme="minorHAnsi" w:hAnsiTheme="minorHAnsi" w:cstheme="minorHAnsi"/>
          <w:sz w:val="22"/>
          <w:szCs w:val="22"/>
        </w:rPr>
        <w:t>10:40:39</w:t>
      </w:r>
      <w:r w:rsidRPr="00AC65BC">
        <w:rPr>
          <w:rFonts w:asciiTheme="minorHAnsi" w:hAnsiTheme="minorHAnsi" w:cstheme="minorHAnsi"/>
          <w:sz w:val="22"/>
          <w:szCs w:val="22"/>
        </w:rPr>
        <w:tab/>
        <w:t xml:space="preserve"> </w:t>
      </w:r>
      <w:proofErr w:type="gramStart"/>
      <w:r w:rsidRPr="00AC65BC">
        <w:rPr>
          <w:rFonts w:asciiTheme="minorHAnsi" w:hAnsiTheme="minorHAnsi" w:cstheme="minorHAnsi"/>
          <w:sz w:val="22"/>
          <w:szCs w:val="22"/>
        </w:rPr>
        <w:t>From  Shelbi</w:t>
      </w:r>
      <w:proofErr w:type="gramEnd"/>
      <w:r w:rsidRPr="00AC65BC">
        <w:rPr>
          <w:rFonts w:asciiTheme="minorHAnsi" w:hAnsiTheme="minorHAnsi" w:cstheme="minorHAnsi"/>
          <w:sz w:val="22"/>
          <w:szCs w:val="22"/>
        </w:rPr>
        <w:t xml:space="preserve"> Cummings : </w:t>
      </w:r>
      <w:hyperlink r:id="rId10" w:history="1">
        <w:r w:rsidRPr="0094083F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https://docs.google.com/document/d/1xjXYN0zzUVWK3GdINP3erO-Jm0LUz75962SyRF0ggIA/edit</w:t>
        </w:r>
      </w:hyperlink>
    </w:p>
    <w:p w14:paraId="7E12D822" w14:textId="2A919842" w:rsidR="0094083F" w:rsidRDefault="0094083F" w:rsidP="0094083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AC65BC">
        <w:rPr>
          <w:rFonts w:asciiTheme="minorHAnsi" w:hAnsiTheme="minorHAnsi" w:cstheme="minorHAnsi"/>
          <w:sz w:val="22"/>
          <w:szCs w:val="22"/>
        </w:rPr>
        <w:t>10:41:11</w:t>
      </w:r>
      <w:r w:rsidRPr="00AC65BC">
        <w:rPr>
          <w:rFonts w:asciiTheme="minorHAnsi" w:hAnsiTheme="minorHAnsi" w:cstheme="minorHAnsi"/>
          <w:sz w:val="22"/>
          <w:szCs w:val="22"/>
        </w:rPr>
        <w:tab/>
        <w:t xml:space="preserve"> From  Shelbi Cummings : </w:t>
      </w:r>
      <w:hyperlink r:id="rId11" w:history="1">
        <w:r w:rsidRPr="0094083F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https://l.antigena.com/l/ViO09bvaLafkV5bytoCHZwZGLogqATG84Ap_mUtqSwJ-nKSihCpSCk4OkRTwqyDHsjqxq~MXkdM-GeG9nUcnZPOh~3y1w2MBuqmDp25i1mWt_UsQ95MJ2XpFJCqU97Dolym9vqYLbreFl4a4y_t4SFeQ7mlTTQiVdQvrijjYsLTDXNtXAojuUtAiWwA2</w:t>
        </w:r>
      </w:hyperlink>
    </w:p>
    <w:p w14:paraId="33FA81F2" w14:textId="5D81BFB5" w:rsidR="0094083F" w:rsidRDefault="0094083F" w:rsidP="0094083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AC65BC">
        <w:rPr>
          <w:rFonts w:asciiTheme="minorHAnsi" w:hAnsiTheme="minorHAnsi" w:cstheme="minorHAnsi"/>
          <w:sz w:val="22"/>
          <w:szCs w:val="22"/>
        </w:rPr>
        <w:t>10:42:09</w:t>
      </w:r>
      <w:r w:rsidRPr="00AC65BC">
        <w:rPr>
          <w:rFonts w:asciiTheme="minorHAnsi" w:hAnsiTheme="minorHAnsi" w:cstheme="minorHAnsi"/>
          <w:sz w:val="22"/>
          <w:szCs w:val="22"/>
        </w:rPr>
        <w:tab/>
        <w:t xml:space="preserve"> </w:t>
      </w:r>
      <w:proofErr w:type="gramStart"/>
      <w:r w:rsidRPr="00AC65BC">
        <w:rPr>
          <w:rFonts w:asciiTheme="minorHAnsi" w:hAnsiTheme="minorHAnsi" w:cstheme="minorHAnsi"/>
          <w:sz w:val="22"/>
          <w:szCs w:val="22"/>
        </w:rPr>
        <w:t>From  Shelbi</w:t>
      </w:r>
      <w:proofErr w:type="gramEnd"/>
      <w:r w:rsidRPr="00AC65BC">
        <w:rPr>
          <w:rFonts w:asciiTheme="minorHAnsi" w:hAnsiTheme="minorHAnsi" w:cstheme="minorHAnsi"/>
          <w:sz w:val="22"/>
          <w:szCs w:val="22"/>
        </w:rPr>
        <w:t xml:space="preserve"> Cummings : These 3 links that I just shared is one way interoperability is being looked at with Greg Bloom.</w:t>
      </w:r>
    </w:p>
    <w:p w14:paraId="55A47432" w14:textId="77777777" w:rsidR="004136FB" w:rsidRPr="00AC65BC" w:rsidRDefault="004136FB" w:rsidP="0094083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29839B0" w14:textId="77777777" w:rsidR="0094083F" w:rsidRPr="00AC65BC" w:rsidRDefault="0094083F" w:rsidP="0094083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AC65BC">
        <w:rPr>
          <w:rFonts w:asciiTheme="minorHAnsi" w:hAnsiTheme="minorHAnsi" w:cstheme="minorHAnsi"/>
          <w:sz w:val="22"/>
          <w:szCs w:val="22"/>
        </w:rPr>
        <w:t>10:45:57</w:t>
      </w:r>
      <w:r w:rsidRPr="00AC65BC">
        <w:rPr>
          <w:rFonts w:asciiTheme="minorHAnsi" w:hAnsiTheme="minorHAnsi" w:cstheme="minorHAnsi"/>
          <w:sz w:val="22"/>
          <w:szCs w:val="22"/>
        </w:rPr>
        <w:tab/>
        <w:t xml:space="preserve"> </w:t>
      </w:r>
      <w:proofErr w:type="gramStart"/>
      <w:r w:rsidRPr="00AC65BC">
        <w:rPr>
          <w:rFonts w:asciiTheme="minorHAnsi" w:hAnsiTheme="minorHAnsi" w:cstheme="minorHAnsi"/>
          <w:sz w:val="22"/>
          <w:szCs w:val="22"/>
        </w:rPr>
        <w:t>From  Angie</w:t>
      </w:r>
      <w:proofErr w:type="gramEnd"/>
      <w:r w:rsidRPr="00AC65BC">
        <w:rPr>
          <w:rFonts w:asciiTheme="minorHAnsi" w:hAnsiTheme="minorHAnsi" w:cstheme="minorHAnsi"/>
          <w:sz w:val="22"/>
          <w:szCs w:val="22"/>
        </w:rPr>
        <w:t xml:space="preserve"> Raymond : </w:t>
      </w:r>
      <w:proofErr w:type="spellStart"/>
      <w:r w:rsidRPr="00AC65BC">
        <w:rPr>
          <w:rFonts w:asciiTheme="minorHAnsi" w:hAnsiTheme="minorHAnsi" w:cstheme="minorHAnsi"/>
          <w:sz w:val="22"/>
          <w:szCs w:val="22"/>
        </w:rPr>
        <w:t>Ohhh</w:t>
      </w:r>
      <w:proofErr w:type="spellEnd"/>
      <w:r w:rsidRPr="00AC65BC">
        <w:rPr>
          <w:rFonts w:asciiTheme="minorHAnsi" w:hAnsiTheme="minorHAnsi" w:cstheme="minorHAnsi"/>
          <w:sz w:val="22"/>
          <w:szCs w:val="22"/>
        </w:rPr>
        <w:t xml:space="preserve">- good point translational research- explain how ‘this’ converts to ‘policy’ ‘funding’ </w:t>
      </w:r>
      <w:proofErr w:type="spellStart"/>
      <w:r w:rsidRPr="00AC65BC">
        <w:rPr>
          <w:rFonts w:asciiTheme="minorHAnsi" w:hAnsiTheme="minorHAnsi" w:cstheme="minorHAnsi"/>
          <w:sz w:val="22"/>
          <w:szCs w:val="22"/>
        </w:rPr>
        <w:t>etc</w:t>
      </w:r>
      <w:proofErr w:type="spellEnd"/>
    </w:p>
    <w:p w14:paraId="64E9E6D5" w14:textId="77777777" w:rsidR="0094083F" w:rsidRPr="00AC65BC" w:rsidRDefault="0094083F" w:rsidP="0094083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AC65BC">
        <w:rPr>
          <w:rFonts w:asciiTheme="minorHAnsi" w:hAnsiTheme="minorHAnsi" w:cstheme="minorHAnsi"/>
          <w:sz w:val="22"/>
          <w:szCs w:val="22"/>
        </w:rPr>
        <w:t>10:52:18</w:t>
      </w:r>
      <w:r w:rsidRPr="00AC65BC">
        <w:rPr>
          <w:rFonts w:asciiTheme="minorHAnsi" w:hAnsiTheme="minorHAnsi" w:cstheme="minorHAnsi"/>
          <w:sz w:val="22"/>
          <w:szCs w:val="22"/>
        </w:rPr>
        <w:tab/>
        <w:t xml:space="preserve"> </w:t>
      </w:r>
      <w:proofErr w:type="gramStart"/>
      <w:r w:rsidRPr="00AC65BC">
        <w:rPr>
          <w:rFonts w:asciiTheme="minorHAnsi" w:hAnsiTheme="minorHAnsi" w:cstheme="minorHAnsi"/>
          <w:sz w:val="22"/>
          <w:szCs w:val="22"/>
        </w:rPr>
        <w:t>From  Patty</w:t>
      </w:r>
      <w:proofErr w:type="gramEnd"/>
      <w:r w:rsidRPr="00AC65BC">
        <w:rPr>
          <w:rFonts w:asciiTheme="minorHAnsi" w:hAnsiTheme="minorHAnsi" w:cstheme="minorHAnsi"/>
          <w:sz w:val="22"/>
          <w:szCs w:val="22"/>
        </w:rPr>
        <w:t xml:space="preserve"> Rose : patient engagement...hearing their success stories- help others in community engage as well!</w:t>
      </w:r>
    </w:p>
    <w:p w14:paraId="7C4967AC" w14:textId="77777777" w:rsidR="0094083F" w:rsidRPr="00AC65BC" w:rsidRDefault="0094083F" w:rsidP="0094083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AC65BC">
        <w:rPr>
          <w:rFonts w:asciiTheme="minorHAnsi" w:hAnsiTheme="minorHAnsi" w:cstheme="minorHAnsi"/>
          <w:sz w:val="22"/>
          <w:szCs w:val="22"/>
        </w:rPr>
        <w:t>10:52:47</w:t>
      </w:r>
      <w:r w:rsidRPr="00AC65BC">
        <w:rPr>
          <w:rFonts w:asciiTheme="minorHAnsi" w:hAnsiTheme="minorHAnsi" w:cstheme="minorHAnsi"/>
          <w:sz w:val="22"/>
          <w:szCs w:val="22"/>
        </w:rPr>
        <w:tab/>
        <w:t xml:space="preserve"> </w:t>
      </w:r>
      <w:proofErr w:type="gramStart"/>
      <w:r w:rsidRPr="00AC65BC">
        <w:rPr>
          <w:rFonts w:asciiTheme="minorHAnsi" w:hAnsiTheme="minorHAnsi" w:cstheme="minorHAnsi"/>
          <w:sz w:val="22"/>
          <w:szCs w:val="22"/>
        </w:rPr>
        <w:t>From  Shelbi</w:t>
      </w:r>
      <w:proofErr w:type="gramEnd"/>
      <w:r w:rsidRPr="00AC65BC">
        <w:rPr>
          <w:rFonts w:asciiTheme="minorHAnsi" w:hAnsiTheme="minorHAnsi" w:cstheme="minorHAnsi"/>
          <w:sz w:val="22"/>
          <w:szCs w:val="22"/>
        </w:rPr>
        <w:t xml:space="preserve"> Cummings : yes, Angie. </w:t>
      </w:r>
      <w:proofErr w:type="gramStart"/>
      <w:r w:rsidRPr="00AC65BC">
        <w:rPr>
          <w:rFonts w:asciiTheme="minorHAnsi" w:hAnsiTheme="minorHAnsi" w:cstheme="minorHAnsi"/>
          <w:sz w:val="22"/>
          <w:szCs w:val="22"/>
        </w:rPr>
        <w:t>Let's</w:t>
      </w:r>
      <w:proofErr w:type="gramEnd"/>
      <w:r w:rsidRPr="00AC65BC">
        <w:rPr>
          <w:rFonts w:asciiTheme="minorHAnsi" w:hAnsiTheme="minorHAnsi" w:cstheme="minorHAnsi"/>
          <w:sz w:val="22"/>
          <w:szCs w:val="22"/>
        </w:rPr>
        <w:t xml:space="preserve"> get together to discuss the frameworks that exist that are doing just that!</w:t>
      </w:r>
    </w:p>
    <w:p w14:paraId="271B19B6" w14:textId="77777777" w:rsidR="0094083F" w:rsidRPr="00AC65BC" w:rsidRDefault="0094083F" w:rsidP="0094083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AC65BC">
        <w:rPr>
          <w:rFonts w:asciiTheme="minorHAnsi" w:hAnsiTheme="minorHAnsi" w:cstheme="minorHAnsi"/>
          <w:sz w:val="22"/>
          <w:szCs w:val="22"/>
        </w:rPr>
        <w:t>10:53:49</w:t>
      </w:r>
      <w:r w:rsidRPr="00AC65BC">
        <w:rPr>
          <w:rFonts w:asciiTheme="minorHAnsi" w:hAnsiTheme="minorHAnsi" w:cstheme="minorHAnsi"/>
          <w:sz w:val="22"/>
          <w:szCs w:val="22"/>
        </w:rPr>
        <w:tab/>
        <w:t xml:space="preserve"> </w:t>
      </w:r>
      <w:proofErr w:type="gramStart"/>
      <w:r w:rsidRPr="00AC65BC">
        <w:rPr>
          <w:rFonts w:asciiTheme="minorHAnsi" w:hAnsiTheme="minorHAnsi" w:cstheme="minorHAnsi"/>
          <w:sz w:val="22"/>
          <w:szCs w:val="22"/>
        </w:rPr>
        <w:t>From  Angie</w:t>
      </w:r>
      <w:proofErr w:type="gramEnd"/>
      <w:r w:rsidRPr="00AC65BC">
        <w:rPr>
          <w:rFonts w:asciiTheme="minorHAnsi" w:hAnsiTheme="minorHAnsi" w:cstheme="minorHAnsi"/>
          <w:sz w:val="22"/>
          <w:szCs w:val="22"/>
        </w:rPr>
        <w:t xml:space="preserve"> Raymond : @Shelbi- AGREE!</w:t>
      </w:r>
    </w:p>
    <w:p w14:paraId="55B62811" w14:textId="77777777" w:rsidR="0094083F" w:rsidRPr="00AC65BC" w:rsidRDefault="0094083F" w:rsidP="0094083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AC65BC">
        <w:rPr>
          <w:rFonts w:asciiTheme="minorHAnsi" w:hAnsiTheme="minorHAnsi" w:cstheme="minorHAnsi"/>
          <w:sz w:val="22"/>
          <w:szCs w:val="22"/>
        </w:rPr>
        <w:t>10:54:01</w:t>
      </w:r>
      <w:r w:rsidRPr="00AC65BC">
        <w:rPr>
          <w:rFonts w:asciiTheme="minorHAnsi" w:hAnsiTheme="minorHAnsi" w:cstheme="minorHAnsi"/>
          <w:sz w:val="22"/>
          <w:szCs w:val="22"/>
        </w:rPr>
        <w:tab/>
        <w:t xml:space="preserve"> </w:t>
      </w:r>
      <w:proofErr w:type="gramStart"/>
      <w:r w:rsidRPr="00AC65BC">
        <w:rPr>
          <w:rFonts w:asciiTheme="minorHAnsi" w:hAnsiTheme="minorHAnsi" w:cstheme="minorHAnsi"/>
          <w:sz w:val="22"/>
          <w:szCs w:val="22"/>
        </w:rPr>
        <w:t>From  Angie</w:t>
      </w:r>
      <w:proofErr w:type="gramEnd"/>
      <w:r w:rsidRPr="00AC65BC">
        <w:rPr>
          <w:rFonts w:asciiTheme="minorHAnsi" w:hAnsiTheme="minorHAnsi" w:cstheme="minorHAnsi"/>
          <w:sz w:val="22"/>
          <w:szCs w:val="22"/>
        </w:rPr>
        <w:t xml:space="preserve"> Raymond : All- Angie angraymo@indiana.edu  LOVED this</w:t>
      </w:r>
    </w:p>
    <w:p w14:paraId="4740D791" w14:textId="352631B8" w:rsidR="00096BF6" w:rsidRDefault="0094083F" w:rsidP="004136FB">
      <w:pPr>
        <w:pStyle w:val="PlainText"/>
      </w:pPr>
      <w:r w:rsidRPr="00AC65BC">
        <w:rPr>
          <w:rFonts w:asciiTheme="minorHAnsi" w:hAnsiTheme="minorHAnsi" w:cstheme="minorHAnsi"/>
          <w:sz w:val="22"/>
          <w:szCs w:val="22"/>
        </w:rPr>
        <w:t>10:54:15</w:t>
      </w:r>
      <w:r w:rsidRPr="00AC65BC">
        <w:rPr>
          <w:rFonts w:asciiTheme="minorHAnsi" w:hAnsiTheme="minorHAnsi" w:cstheme="minorHAnsi"/>
          <w:sz w:val="22"/>
          <w:szCs w:val="22"/>
        </w:rPr>
        <w:tab/>
        <w:t xml:space="preserve"> </w:t>
      </w:r>
      <w:proofErr w:type="gramStart"/>
      <w:r w:rsidRPr="00AC65BC">
        <w:rPr>
          <w:rFonts w:asciiTheme="minorHAnsi" w:hAnsiTheme="minorHAnsi" w:cstheme="minorHAnsi"/>
          <w:sz w:val="22"/>
          <w:szCs w:val="22"/>
        </w:rPr>
        <w:t>From  Alicia</w:t>
      </w:r>
      <w:proofErr w:type="gramEnd"/>
      <w:r w:rsidRPr="00AC65BC">
        <w:rPr>
          <w:rFonts w:asciiTheme="minorHAnsi" w:hAnsiTheme="minorHAnsi" w:cstheme="minorHAnsi"/>
          <w:sz w:val="22"/>
          <w:szCs w:val="22"/>
        </w:rPr>
        <w:t xml:space="preserve"> Baker : Yes, great conversation!!</w:t>
      </w:r>
    </w:p>
    <w:p w14:paraId="0252C41F" w14:textId="77777777" w:rsidR="00096BF6" w:rsidRDefault="00096BF6" w:rsidP="001340B4"/>
    <w:p w14:paraId="047A6CF2" w14:textId="3F1FB4E0" w:rsidR="00C84BF6" w:rsidRDefault="00C84BF6" w:rsidP="00C84BF6"/>
    <w:sectPr w:rsidR="00C84BF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90D8F" w14:textId="77777777" w:rsidR="004136FB" w:rsidRDefault="004136FB" w:rsidP="004136FB">
      <w:pPr>
        <w:spacing w:after="0" w:line="240" w:lineRule="auto"/>
      </w:pPr>
      <w:r>
        <w:separator/>
      </w:r>
    </w:p>
  </w:endnote>
  <w:endnote w:type="continuationSeparator" w:id="0">
    <w:p w14:paraId="79DCB188" w14:textId="77777777" w:rsidR="004136FB" w:rsidRDefault="004136FB" w:rsidP="00413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7709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52F527" w14:textId="2D217010" w:rsidR="004136FB" w:rsidRDefault="004136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2EB9D" w14:textId="77777777" w:rsidR="004136FB" w:rsidRDefault="00413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FA852" w14:textId="77777777" w:rsidR="004136FB" w:rsidRDefault="004136FB" w:rsidP="004136FB">
      <w:pPr>
        <w:spacing w:after="0" w:line="240" w:lineRule="auto"/>
      </w:pPr>
      <w:r>
        <w:separator/>
      </w:r>
    </w:p>
  </w:footnote>
  <w:footnote w:type="continuationSeparator" w:id="0">
    <w:p w14:paraId="3C01E2A6" w14:textId="77777777" w:rsidR="004136FB" w:rsidRDefault="004136FB" w:rsidP="00413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52E0D"/>
    <w:multiLevelType w:val="hybridMultilevel"/>
    <w:tmpl w:val="D3BC9512"/>
    <w:lvl w:ilvl="0" w:tplc="3DBC9E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520AD"/>
    <w:multiLevelType w:val="hybridMultilevel"/>
    <w:tmpl w:val="7CE60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85B61"/>
    <w:multiLevelType w:val="hybridMultilevel"/>
    <w:tmpl w:val="E5EC2286"/>
    <w:lvl w:ilvl="0" w:tplc="3DBC9E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28F5"/>
    <w:multiLevelType w:val="hybridMultilevel"/>
    <w:tmpl w:val="D4FEBC44"/>
    <w:lvl w:ilvl="0" w:tplc="3DBC9E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3193D"/>
    <w:multiLevelType w:val="hybridMultilevel"/>
    <w:tmpl w:val="BC70881A"/>
    <w:lvl w:ilvl="0" w:tplc="3DBC9E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27524"/>
    <w:multiLevelType w:val="hybridMultilevel"/>
    <w:tmpl w:val="7CE60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E5EA6"/>
    <w:multiLevelType w:val="hybridMultilevel"/>
    <w:tmpl w:val="9C26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52"/>
    <w:rsid w:val="00010BE3"/>
    <w:rsid w:val="000414B1"/>
    <w:rsid w:val="00096BF6"/>
    <w:rsid w:val="000A31D0"/>
    <w:rsid w:val="001340B4"/>
    <w:rsid w:val="00141589"/>
    <w:rsid w:val="0018034F"/>
    <w:rsid w:val="001E4280"/>
    <w:rsid w:val="00215925"/>
    <w:rsid w:val="0030125C"/>
    <w:rsid w:val="003D67E4"/>
    <w:rsid w:val="004136FB"/>
    <w:rsid w:val="004231FB"/>
    <w:rsid w:val="00464101"/>
    <w:rsid w:val="005739CB"/>
    <w:rsid w:val="005C7D9A"/>
    <w:rsid w:val="006516DB"/>
    <w:rsid w:val="006538C4"/>
    <w:rsid w:val="00674DDF"/>
    <w:rsid w:val="006E688B"/>
    <w:rsid w:val="007053AD"/>
    <w:rsid w:val="00717148"/>
    <w:rsid w:val="00781D52"/>
    <w:rsid w:val="007D047F"/>
    <w:rsid w:val="008E1558"/>
    <w:rsid w:val="00917DAE"/>
    <w:rsid w:val="0094083F"/>
    <w:rsid w:val="00B07A3B"/>
    <w:rsid w:val="00B7573C"/>
    <w:rsid w:val="00BA265C"/>
    <w:rsid w:val="00BA2D7B"/>
    <w:rsid w:val="00BE6A40"/>
    <w:rsid w:val="00C84BF6"/>
    <w:rsid w:val="00CA31EB"/>
    <w:rsid w:val="00D035FA"/>
    <w:rsid w:val="00D22BE3"/>
    <w:rsid w:val="00D74C59"/>
    <w:rsid w:val="00EF66F8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D4A17"/>
  <w15:chartTrackingRefBased/>
  <w15:docId w15:val="{20AD1E8F-6F80-4149-941A-CE839E47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DD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E15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1558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408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8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13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6FB"/>
  </w:style>
  <w:style w:type="paragraph" w:styleId="Footer">
    <w:name w:val="footer"/>
    <w:basedOn w:val="Normal"/>
    <w:link w:val="FooterChar"/>
    <w:uiPriority w:val="99"/>
    <w:unhideWhenUsed/>
    <w:rsid w:val="00413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/fssa/hoosier-health-and-well-being-atla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.antigena.com/l/ViO09bvaLafkV5bytoCHZwZGLogqATG84Ap_mUtqSwJ-nKSihCpSCk4OkRTwqyDHsjqxq~MXkdM-GeG9nUcnZPOh~3y1w2MBuqmDp25i1mWt_UsQ95MJ2XpFJCqU97Dolym9vqYLbreFl4a4y_t4SFeQ7mlTTQiVdQvrijjYsLTDXNtXAojuUtAiWwA2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docs.google.com/document/d/1xjXYN0zzUVWK3GdINP3erO-Jm0LUz75962SyRF0ggIA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referral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A339C228D55429A937B9F21049388" ma:contentTypeVersion="6" ma:contentTypeDescription="Create a new document." ma:contentTypeScope="" ma:versionID="042503f85c5dea8ff303f3f8621c2c6b">
  <xsd:schema xmlns:xsd="http://www.w3.org/2001/XMLSchema" xmlns:xs="http://www.w3.org/2001/XMLSchema" xmlns:p="http://schemas.microsoft.com/office/2006/metadata/properties" xmlns:ns2="ef01cc3f-6e28-4559-b3ce-82855df664c4" xmlns:ns3="36017d54-d540-4ea6-b88d-ebda1e2ed170" targetNamespace="http://schemas.microsoft.com/office/2006/metadata/properties" ma:root="true" ma:fieldsID="c3e163103062c4026250959c97d2b987" ns2:_="" ns3:_="">
    <xsd:import namespace="ef01cc3f-6e28-4559-b3ce-82855df664c4"/>
    <xsd:import namespace="36017d54-d540-4ea6-b88d-ebda1e2ed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1cc3f-6e28-4559-b3ce-82855df664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17d54-d540-4ea6-b88d-ebda1e2ed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A9565F-AEF7-4377-9301-FA900F34C8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4DCD1B-604A-437A-A90B-74F0A3525868}"/>
</file>

<file path=customXml/itemProps3.xml><?xml version="1.0" encoding="utf-8"?>
<ds:datastoreItem xmlns:ds="http://schemas.openxmlformats.org/officeDocument/2006/customXml" ds:itemID="{2F81A241-89DE-47A9-B9F7-890C90CC2438}"/>
</file>

<file path=customXml/itemProps4.xml><?xml version="1.0" encoding="utf-8"?>
<ds:datastoreItem xmlns:ds="http://schemas.openxmlformats.org/officeDocument/2006/customXml" ds:itemID="{A75016BB-FD06-4763-9E8C-58CFD1AA65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1618</Words>
  <Characters>9224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Haggstrom, David A</dc:creator>
  <cp:keywords/>
  <dc:description/>
  <cp:lastModifiedBy>Comer, Karen Frederickson</cp:lastModifiedBy>
  <cp:revision>2</cp:revision>
  <cp:lastPrinted>2021-04-30T12:32:00Z</cp:lastPrinted>
  <dcterms:created xsi:type="dcterms:W3CDTF">2021-05-04T04:24:00Z</dcterms:created>
  <dcterms:modified xsi:type="dcterms:W3CDTF">2021-05-04T04:24:00Z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0x0101007ACA339C228D55429A937B9F21049388</vt:lpwstr>
  </property>
</Properties>
</file>